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EE90" w14:textId="72E55DE0" w:rsidR="00096512" w:rsidRDefault="005D43E4" w:rsidP="00096512">
      <w:pPr>
        <w:ind w:left="720"/>
        <w:jc w:val="center"/>
        <w:rPr>
          <w:rFonts w:ascii="Arial" w:hAnsi="Arial" w:cs="Arial"/>
          <w:b/>
          <w:sz w:val="28"/>
          <w:szCs w:val="28"/>
        </w:rPr>
      </w:pPr>
      <w:r>
        <w:rPr>
          <w:rFonts w:ascii="Arial" w:hAnsi="Arial" w:cs="Arial"/>
          <w:b/>
          <w:sz w:val="28"/>
          <w:szCs w:val="28"/>
        </w:rPr>
        <w:t xml:space="preserve"> </w:t>
      </w:r>
      <w:r w:rsidR="000D030D">
        <w:rPr>
          <w:noProof/>
        </w:rPr>
        <w:drawing>
          <wp:inline distT="0" distB="0" distL="0" distR="0" wp14:anchorId="5AEA0B81" wp14:editId="5FC8405C">
            <wp:extent cx="1590675" cy="1611886"/>
            <wp:effectExtent l="0" t="0" r="0" b="7620"/>
            <wp:docPr id="1" name="Picture 1" descr="http://uct.ac.za/images/uct.ac.za/about/intro/logo/logocircl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ct.ac.za/images/uct.ac.za/about/intro/logo/logocircles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903" cy="1641504"/>
                    </a:xfrm>
                    <a:prstGeom prst="rect">
                      <a:avLst/>
                    </a:prstGeom>
                    <a:noFill/>
                    <a:ln>
                      <a:noFill/>
                    </a:ln>
                  </pic:spPr>
                </pic:pic>
              </a:graphicData>
            </a:graphic>
          </wp:inline>
        </w:drawing>
      </w:r>
    </w:p>
    <w:p w14:paraId="43A60CD6" w14:textId="77777777" w:rsidR="004E2494" w:rsidRDefault="004E2494" w:rsidP="00096512">
      <w:pPr>
        <w:ind w:left="720"/>
        <w:jc w:val="center"/>
        <w:rPr>
          <w:rFonts w:ascii="Arial" w:hAnsi="Arial" w:cs="Arial"/>
          <w:b/>
          <w:sz w:val="28"/>
          <w:szCs w:val="28"/>
        </w:rPr>
      </w:pPr>
    </w:p>
    <w:p w14:paraId="544757C4" w14:textId="77777777" w:rsidR="00096512" w:rsidRDefault="004E2494" w:rsidP="00096512">
      <w:pPr>
        <w:ind w:left="720"/>
        <w:jc w:val="center"/>
        <w:rPr>
          <w:rFonts w:ascii="Arial" w:hAnsi="Arial" w:cs="Arial"/>
          <w:b/>
          <w:sz w:val="28"/>
          <w:szCs w:val="28"/>
        </w:rPr>
      </w:pPr>
      <w:r>
        <w:rPr>
          <w:rFonts w:ascii="Arial" w:hAnsi="Arial" w:cs="Arial"/>
          <w:b/>
          <w:sz w:val="28"/>
          <w:szCs w:val="28"/>
        </w:rPr>
        <w:t xml:space="preserve">THE </w:t>
      </w:r>
      <w:r w:rsidR="0045347A">
        <w:rPr>
          <w:rFonts w:ascii="Arial" w:hAnsi="Arial" w:cs="Arial"/>
          <w:b/>
          <w:sz w:val="28"/>
          <w:szCs w:val="28"/>
        </w:rPr>
        <w:t>UNIVERSITY OF CAPE TOWN’S</w:t>
      </w:r>
      <w:r w:rsidR="002F68C2">
        <w:rPr>
          <w:rFonts w:ascii="Arial" w:hAnsi="Arial" w:cs="Arial"/>
          <w:b/>
          <w:sz w:val="28"/>
          <w:szCs w:val="28"/>
        </w:rPr>
        <w:t xml:space="preserve"> (“UCT”)</w:t>
      </w:r>
      <w:r w:rsidR="0045347A">
        <w:rPr>
          <w:rFonts w:ascii="Arial" w:hAnsi="Arial" w:cs="Arial"/>
          <w:b/>
          <w:sz w:val="28"/>
          <w:szCs w:val="28"/>
        </w:rPr>
        <w:t xml:space="preserve"> </w:t>
      </w:r>
      <w:r w:rsidR="00096512" w:rsidRPr="00096512">
        <w:rPr>
          <w:rFonts w:ascii="Arial" w:hAnsi="Arial" w:cs="Arial"/>
          <w:b/>
          <w:sz w:val="28"/>
          <w:szCs w:val="28"/>
        </w:rPr>
        <w:t xml:space="preserve">ADDENDUM TO THE </w:t>
      </w:r>
    </w:p>
    <w:p w14:paraId="4FFED4DE" w14:textId="77777777" w:rsidR="00096512" w:rsidRPr="00096512" w:rsidRDefault="00096512" w:rsidP="00096512">
      <w:pPr>
        <w:ind w:left="720"/>
        <w:jc w:val="center"/>
        <w:rPr>
          <w:rFonts w:ascii="Arial" w:hAnsi="Arial" w:cs="Arial"/>
          <w:b/>
          <w:sz w:val="28"/>
          <w:szCs w:val="28"/>
        </w:rPr>
      </w:pPr>
      <w:r w:rsidRPr="00096512">
        <w:rPr>
          <w:rFonts w:ascii="Arial" w:hAnsi="Arial" w:cs="Arial"/>
          <w:b/>
          <w:sz w:val="28"/>
          <w:szCs w:val="28"/>
        </w:rPr>
        <w:t>PUBLICATION AGREEMENT</w:t>
      </w:r>
    </w:p>
    <w:p w14:paraId="7E391A3E" w14:textId="29009E4A" w:rsidR="000D030D" w:rsidRDefault="000D030D" w:rsidP="00096512">
      <w:pPr>
        <w:ind w:left="-3" w:firstLine="0"/>
        <w:jc w:val="left"/>
      </w:pPr>
    </w:p>
    <w:p w14:paraId="17C5584C" w14:textId="61F3C4EB" w:rsidR="00E4466D" w:rsidRPr="007944A3" w:rsidRDefault="00E4466D" w:rsidP="00096512">
      <w:pPr>
        <w:ind w:left="-3" w:firstLine="0"/>
        <w:jc w:val="left"/>
        <w:rPr>
          <w:rFonts w:ascii="Arial" w:hAnsi="Arial" w:cs="Arial"/>
          <w:sz w:val="22"/>
        </w:rPr>
      </w:pPr>
      <w:r w:rsidRPr="007944A3">
        <w:rPr>
          <w:rFonts w:ascii="Arial" w:hAnsi="Arial" w:cs="Arial"/>
          <w:sz w:val="22"/>
        </w:rPr>
        <w:t>Preamble:</w:t>
      </w:r>
    </w:p>
    <w:p w14:paraId="5FD6529F" w14:textId="58C2DF59" w:rsidR="00E4466D" w:rsidRPr="007944A3" w:rsidRDefault="00E4466D" w:rsidP="00096512">
      <w:pPr>
        <w:ind w:left="-3" w:firstLine="0"/>
        <w:jc w:val="left"/>
        <w:rPr>
          <w:rFonts w:ascii="Arial" w:hAnsi="Arial" w:cs="Arial"/>
          <w:sz w:val="22"/>
        </w:rPr>
      </w:pPr>
      <w:r w:rsidRPr="007944A3">
        <w:rPr>
          <w:rFonts w:ascii="Arial" w:hAnsi="Arial" w:cs="Arial"/>
          <w:sz w:val="22"/>
        </w:rPr>
        <w:t>This addendum is applicable to authors wanting to publish in journals that are not open access. The underpinning principle is that the author retain</w:t>
      </w:r>
      <w:r w:rsidR="007944A3" w:rsidRPr="007944A3">
        <w:rPr>
          <w:rFonts w:ascii="Arial" w:hAnsi="Arial" w:cs="Arial"/>
          <w:sz w:val="22"/>
        </w:rPr>
        <w:t>s</w:t>
      </w:r>
      <w:r w:rsidRPr="007944A3">
        <w:rPr>
          <w:rFonts w:ascii="Arial" w:hAnsi="Arial" w:cs="Arial"/>
          <w:sz w:val="22"/>
        </w:rPr>
        <w:t xml:space="preserve"> the rights to the submission. </w:t>
      </w:r>
    </w:p>
    <w:p w14:paraId="53349AC6" w14:textId="77777777" w:rsidR="00425F95" w:rsidRDefault="00425F95" w:rsidP="00096512">
      <w:pPr>
        <w:ind w:left="-3" w:firstLine="0"/>
        <w:jc w:val="left"/>
      </w:pPr>
    </w:p>
    <w:p w14:paraId="6FB0B54E" w14:textId="029FE480" w:rsidR="00304EA2" w:rsidRPr="00D345C9" w:rsidRDefault="009D0F83">
      <w:pPr>
        <w:ind w:left="-3" w:firstLine="0"/>
        <w:rPr>
          <w:rFonts w:ascii="Arial" w:hAnsi="Arial" w:cs="Arial"/>
          <w:sz w:val="22"/>
        </w:rPr>
      </w:pPr>
      <w:r w:rsidRPr="00D345C9">
        <w:rPr>
          <w:rFonts w:ascii="Arial" w:hAnsi="Arial" w:cs="Arial"/>
          <w:sz w:val="22"/>
        </w:rPr>
        <w:t>1. T</w:t>
      </w:r>
      <w:r w:rsidR="00D345C9" w:rsidRPr="00D345C9">
        <w:rPr>
          <w:rFonts w:ascii="Arial" w:hAnsi="Arial" w:cs="Arial"/>
          <w:sz w:val="22"/>
        </w:rPr>
        <w:t xml:space="preserve">he contents captured in this document constituting an addendum to the </w:t>
      </w:r>
      <w:r w:rsidR="007236A8">
        <w:rPr>
          <w:rFonts w:ascii="Arial" w:hAnsi="Arial" w:cs="Arial"/>
          <w:sz w:val="22"/>
        </w:rPr>
        <w:t>P</w:t>
      </w:r>
      <w:r w:rsidR="00D345C9" w:rsidRPr="00D345C9">
        <w:rPr>
          <w:rFonts w:ascii="Arial" w:hAnsi="Arial" w:cs="Arial"/>
          <w:sz w:val="22"/>
        </w:rPr>
        <w:t xml:space="preserve">ublication </w:t>
      </w:r>
      <w:r w:rsidR="007236A8">
        <w:rPr>
          <w:rFonts w:ascii="Arial" w:hAnsi="Arial" w:cs="Arial"/>
          <w:sz w:val="22"/>
        </w:rPr>
        <w:t>A</w:t>
      </w:r>
      <w:r w:rsidR="00D345C9" w:rsidRPr="00D345C9">
        <w:rPr>
          <w:rFonts w:ascii="Arial" w:hAnsi="Arial" w:cs="Arial"/>
          <w:sz w:val="22"/>
        </w:rPr>
        <w:t>greement, (herein after referred to as the</w:t>
      </w:r>
      <w:r w:rsidRPr="00D345C9">
        <w:rPr>
          <w:rFonts w:ascii="Arial" w:hAnsi="Arial" w:cs="Arial"/>
          <w:sz w:val="22"/>
        </w:rPr>
        <w:t xml:space="preserve"> </w:t>
      </w:r>
      <w:r w:rsidR="00D345C9" w:rsidRPr="00D345C9">
        <w:rPr>
          <w:rFonts w:ascii="Arial" w:hAnsi="Arial" w:cs="Arial"/>
          <w:sz w:val="22"/>
        </w:rPr>
        <w:t>“</w:t>
      </w:r>
      <w:r w:rsidRPr="00D345C9">
        <w:rPr>
          <w:rFonts w:ascii="Arial" w:hAnsi="Arial" w:cs="Arial"/>
          <w:sz w:val="22"/>
        </w:rPr>
        <w:t>A</w:t>
      </w:r>
      <w:r w:rsidR="00D345C9" w:rsidRPr="00D345C9">
        <w:rPr>
          <w:rFonts w:ascii="Arial" w:hAnsi="Arial" w:cs="Arial"/>
          <w:sz w:val="22"/>
        </w:rPr>
        <w:t>ddendum”)</w:t>
      </w:r>
      <w:r w:rsidRPr="00D345C9">
        <w:rPr>
          <w:rFonts w:ascii="Arial" w:hAnsi="Arial" w:cs="Arial"/>
          <w:sz w:val="22"/>
        </w:rPr>
        <w:t xml:space="preserve"> hereby modifies and supplements th</w:t>
      </w:r>
      <w:r w:rsidR="0057173D">
        <w:rPr>
          <w:rFonts w:ascii="Arial" w:hAnsi="Arial" w:cs="Arial"/>
          <w:sz w:val="22"/>
        </w:rPr>
        <w:t>is</w:t>
      </w:r>
      <w:r w:rsidRPr="00D345C9">
        <w:rPr>
          <w:rFonts w:ascii="Arial" w:hAnsi="Arial" w:cs="Arial"/>
          <w:sz w:val="22"/>
        </w:rPr>
        <w:t xml:space="preserve"> Publication Agreement</w:t>
      </w:r>
      <w:r w:rsidR="00D345C9" w:rsidRPr="00D345C9">
        <w:rPr>
          <w:rFonts w:ascii="Arial" w:hAnsi="Arial" w:cs="Arial"/>
          <w:sz w:val="22"/>
        </w:rPr>
        <w:t>, attached hereto as Annexure 1</w:t>
      </w:r>
      <w:r w:rsidR="00D345C9">
        <w:rPr>
          <w:rFonts w:ascii="Arial" w:hAnsi="Arial" w:cs="Arial"/>
          <w:sz w:val="22"/>
        </w:rPr>
        <w:t>,</w:t>
      </w:r>
      <w:r w:rsidRPr="00D345C9">
        <w:rPr>
          <w:rFonts w:ascii="Arial" w:hAnsi="Arial" w:cs="Arial"/>
          <w:sz w:val="22"/>
        </w:rPr>
        <w:t xml:space="preserve"> </w:t>
      </w:r>
      <w:r w:rsidR="00356D32">
        <w:rPr>
          <w:rFonts w:ascii="Arial" w:hAnsi="Arial" w:cs="Arial"/>
          <w:sz w:val="22"/>
        </w:rPr>
        <w:t>to provide for compliance with</w:t>
      </w:r>
      <w:r w:rsidR="00C81474">
        <w:rPr>
          <w:rFonts w:ascii="Arial" w:hAnsi="Arial" w:cs="Arial"/>
          <w:sz w:val="22"/>
        </w:rPr>
        <w:t xml:space="preserve"> the</w:t>
      </w:r>
      <w:r w:rsidR="00356D32">
        <w:rPr>
          <w:rFonts w:ascii="Arial" w:hAnsi="Arial" w:cs="Arial"/>
          <w:sz w:val="22"/>
        </w:rPr>
        <w:t xml:space="preserve"> U</w:t>
      </w:r>
      <w:r w:rsidR="0057173D">
        <w:rPr>
          <w:rFonts w:ascii="Arial" w:hAnsi="Arial" w:cs="Arial"/>
          <w:sz w:val="22"/>
        </w:rPr>
        <w:t xml:space="preserve">niversity of </w:t>
      </w:r>
      <w:r w:rsidR="00356D32">
        <w:rPr>
          <w:rFonts w:ascii="Arial" w:hAnsi="Arial" w:cs="Arial"/>
          <w:sz w:val="22"/>
        </w:rPr>
        <w:t>C</w:t>
      </w:r>
      <w:r w:rsidR="0057173D">
        <w:rPr>
          <w:rFonts w:ascii="Arial" w:hAnsi="Arial" w:cs="Arial"/>
          <w:sz w:val="22"/>
        </w:rPr>
        <w:t xml:space="preserve">ape </w:t>
      </w:r>
      <w:r w:rsidR="00356D32">
        <w:rPr>
          <w:rFonts w:ascii="Arial" w:hAnsi="Arial" w:cs="Arial"/>
          <w:sz w:val="22"/>
        </w:rPr>
        <w:t>T</w:t>
      </w:r>
      <w:r w:rsidR="0057173D">
        <w:rPr>
          <w:rFonts w:ascii="Arial" w:hAnsi="Arial" w:cs="Arial"/>
          <w:sz w:val="22"/>
        </w:rPr>
        <w:t>own</w:t>
      </w:r>
      <w:r w:rsidR="00356D32">
        <w:rPr>
          <w:rFonts w:ascii="Arial" w:hAnsi="Arial" w:cs="Arial"/>
          <w:sz w:val="22"/>
        </w:rPr>
        <w:t xml:space="preserve">’s </w:t>
      </w:r>
      <w:r w:rsidR="005D43E4">
        <w:rPr>
          <w:rFonts w:ascii="Arial" w:hAnsi="Arial" w:cs="Arial"/>
          <w:sz w:val="22"/>
        </w:rPr>
        <w:t xml:space="preserve">open access policy </w:t>
      </w:r>
      <w:r w:rsidR="00FA4A18">
        <w:rPr>
          <w:rFonts w:ascii="Arial" w:hAnsi="Arial" w:cs="Arial"/>
          <w:sz w:val="22"/>
        </w:rPr>
        <w:t>and/or</w:t>
      </w:r>
      <w:r w:rsidR="00F65263">
        <w:rPr>
          <w:rFonts w:ascii="Arial" w:hAnsi="Arial" w:cs="Arial"/>
          <w:sz w:val="22"/>
        </w:rPr>
        <w:t xml:space="preserve"> grant</w:t>
      </w:r>
      <w:r w:rsidR="00FA4A18">
        <w:rPr>
          <w:rFonts w:ascii="Arial" w:hAnsi="Arial" w:cs="Arial"/>
          <w:sz w:val="22"/>
        </w:rPr>
        <w:t xml:space="preserve"> funder </w:t>
      </w:r>
      <w:r w:rsidR="00356D32">
        <w:rPr>
          <w:rFonts w:ascii="Arial" w:hAnsi="Arial" w:cs="Arial"/>
          <w:sz w:val="22"/>
        </w:rPr>
        <w:t>policies in relation to copyright</w:t>
      </w:r>
      <w:r w:rsidR="00790473">
        <w:rPr>
          <w:rFonts w:ascii="Arial" w:hAnsi="Arial" w:cs="Arial"/>
          <w:sz w:val="22"/>
        </w:rPr>
        <w:t>,</w:t>
      </w:r>
      <w:r w:rsidR="00356D32">
        <w:rPr>
          <w:rFonts w:ascii="Arial" w:hAnsi="Arial" w:cs="Arial"/>
          <w:sz w:val="22"/>
        </w:rPr>
        <w:t xml:space="preserve"> </w:t>
      </w:r>
      <w:proofErr w:type="gramStart"/>
      <w:r w:rsidR="00356D32">
        <w:rPr>
          <w:rFonts w:ascii="Arial" w:hAnsi="Arial" w:cs="Arial"/>
          <w:sz w:val="22"/>
        </w:rPr>
        <w:t>publication</w:t>
      </w:r>
      <w:proofErr w:type="gramEnd"/>
      <w:r w:rsidR="00FA4A18">
        <w:rPr>
          <w:rFonts w:ascii="Arial" w:hAnsi="Arial" w:cs="Arial"/>
          <w:sz w:val="22"/>
        </w:rPr>
        <w:t xml:space="preserve"> </w:t>
      </w:r>
      <w:r w:rsidR="00790473">
        <w:rPr>
          <w:rFonts w:ascii="Arial" w:hAnsi="Arial" w:cs="Arial"/>
          <w:sz w:val="22"/>
        </w:rPr>
        <w:t>and open access</w:t>
      </w:r>
      <w:r w:rsidR="00356D32">
        <w:rPr>
          <w:rFonts w:ascii="Arial" w:hAnsi="Arial" w:cs="Arial"/>
          <w:sz w:val="22"/>
        </w:rPr>
        <w:t xml:space="preserve"> requirements, </w:t>
      </w:r>
      <w:r w:rsidRPr="00D345C9">
        <w:rPr>
          <w:rFonts w:ascii="Arial" w:hAnsi="Arial" w:cs="Arial"/>
          <w:sz w:val="22"/>
        </w:rPr>
        <w:t xml:space="preserve">concerning the following Article: </w:t>
      </w:r>
    </w:p>
    <w:p w14:paraId="69286A0B" w14:textId="77777777" w:rsidR="00D345C9" w:rsidRDefault="00D345C9">
      <w:pPr>
        <w:spacing w:after="72" w:line="259" w:lineRule="auto"/>
        <w:ind w:left="39" w:firstLine="0"/>
        <w:jc w:val="left"/>
        <w:rPr>
          <w:rFonts w:ascii="Arial" w:hAnsi="Arial" w:cs="Arial"/>
          <w:sz w:val="22"/>
        </w:rPr>
      </w:pPr>
    </w:p>
    <w:p w14:paraId="4E7919D0" w14:textId="77777777" w:rsidR="00304EA2" w:rsidRPr="00D345C9" w:rsidRDefault="009D0F83">
      <w:pPr>
        <w:spacing w:after="72" w:line="259" w:lineRule="auto"/>
        <w:ind w:left="39" w:firstLine="0"/>
        <w:jc w:val="left"/>
        <w:rPr>
          <w:rFonts w:ascii="Arial" w:hAnsi="Arial" w:cs="Arial"/>
          <w:sz w:val="22"/>
        </w:rPr>
      </w:pPr>
      <w:r w:rsidRPr="00D345C9">
        <w:rPr>
          <w:rFonts w:ascii="Arial" w:hAnsi="Arial" w:cs="Arial"/>
          <w:noProof/>
          <w:sz w:val="22"/>
        </w:rPr>
        <mc:AlternateContent>
          <mc:Choice Requires="wpg">
            <w:drawing>
              <wp:inline distT="0" distB="0" distL="0" distR="0" wp14:anchorId="2059E3DD" wp14:editId="338751FA">
                <wp:extent cx="4286670" cy="9525"/>
                <wp:effectExtent l="0" t="0" r="0" b="0"/>
                <wp:docPr id="946" name="Group 946"/>
                <wp:cNvGraphicFramePr/>
                <a:graphic xmlns:a="http://schemas.openxmlformats.org/drawingml/2006/main">
                  <a:graphicData uri="http://schemas.microsoft.com/office/word/2010/wordprocessingGroup">
                    <wpg:wgp>
                      <wpg:cNvGrpSpPr/>
                      <wpg:grpSpPr>
                        <a:xfrm>
                          <a:off x="0" y="0"/>
                          <a:ext cx="4286670" cy="9525"/>
                          <a:chOff x="0" y="0"/>
                          <a:chExt cx="4286670" cy="9525"/>
                        </a:xfrm>
                      </wpg:grpSpPr>
                      <wps:wsp>
                        <wps:cNvPr id="148" name="Shape 148"/>
                        <wps:cNvSpPr/>
                        <wps:spPr>
                          <a:xfrm>
                            <a:off x="0" y="0"/>
                            <a:ext cx="4286670" cy="0"/>
                          </a:xfrm>
                          <a:custGeom>
                            <a:avLst/>
                            <a:gdLst/>
                            <a:ahLst/>
                            <a:cxnLst/>
                            <a:rect l="0" t="0" r="0" b="0"/>
                            <a:pathLst>
                              <a:path w="4286670">
                                <a:moveTo>
                                  <a:pt x="0" y="0"/>
                                </a:moveTo>
                                <a:lnTo>
                                  <a:pt x="4286670" y="0"/>
                                </a:lnTo>
                              </a:path>
                            </a:pathLst>
                          </a:custGeom>
                          <a:ln w="9525" cap="rnd">
                            <a:round/>
                          </a:ln>
                        </wps:spPr>
                        <wps:style>
                          <a:lnRef idx="1">
                            <a:srgbClr val="595959"/>
                          </a:lnRef>
                          <a:fillRef idx="0">
                            <a:srgbClr val="000000">
                              <a:alpha val="0"/>
                            </a:srgbClr>
                          </a:fillRef>
                          <a:effectRef idx="0">
                            <a:scrgbClr r="0" g="0" b="0"/>
                          </a:effectRef>
                          <a:fontRef idx="none"/>
                        </wps:style>
                        <wps:bodyPr/>
                      </wps:wsp>
                    </wpg:wgp>
                  </a:graphicData>
                </a:graphic>
              </wp:inline>
            </w:drawing>
          </mc:Choice>
          <mc:Fallback>
            <w:pict>
              <v:group w14:anchorId="5EF4BEC3" id="Group 946" o:spid="_x0000_s1026" style="width:337.55pt;height:.75pt;mso-position-horizontal-relative:char;mso-position-vertical-relative:line" coordsize="428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">
                <v:shape id="Shape 148" o:spid="_x0000_s1027" style="position:absolute;width:42866;height:0;visibility:visible;mso-wrap-style:square;v-text-anchor:top" coordsize="428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sB8YA&#10;AADcAAAADwAAAGRycy9kb3ducmV2LnhtbESPT2/CMAzF75P2HSIj7TZS2LShQkAdaLAddhh/7lbj&#10;NhWNUzUZdN8eHybtZus9v/fzYjX4Vl2oj01gA5NxBoq4DLbh2sDx8P44AxUTssU2MBn4pQir5f3d&#10;AnMbrvxNl32qlYRwzNGAS6nLtY6lI49xHDpi0arQe0yy9rW2PV4l3Ld6mmUv2mPD0uCwo7Wj8rz/&#10;8QZOr1Vht9XpaTMrhs+djm67/noz5mE0FHNQiYb0b/67/rCC/yy0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gsB8YAAADcAAAADwAAAAAAAAAAAAAAAACYAgAAZHJz&#10;L2Rvd25yZXYueG1sUEsFBgAAAAAEAAQA9QAAAIsDAAAAAA==&#10;" path="m,l4286670,e" filled="f" strokecolor="#595959">
                  <v:stroke endcap="round"/>
                  <v:path arrowok="t" textboxrect="0,0,4286670,0"/>
                </v:shape>
                <w10:anchorlock/>
              </v:group>
            </w:pict>
          </mc:Fallback>
        </mc:AlternateContent>
      </w:r>
      <w:r w:rsidR="008B09AF">
        <w:rPr>
          <w:rFonts w:ascii="Arial" w:hAnsi="Arial" w:cs="Arial"/>
          <w:sz w:val="22"/>
        </w:rPr>
        <w:t xml:space="preserve"> (hereinafter referred to as the “Article”)</w:t>
      </w:r>
    </w:p>
    <w:p w14:paraId="16E01708" w14:textId="0774F562" w:rsidR="00304EA2" w:rsidRPr="00D345C9" w:rsidRDefault="009D0F83">
      <w:pPr>
        <w:pStyle w:val="Heading1"/>
        <w:spacing w:after="100"/>
        <w:ind w:left="17"/>
        <w:rPr>
          <w:rFonts w:ascii="Arial" w:hAnsi="Arial" w:cs="Arial"/>
          <w:sz w:val="22"/>
        </w:rPr>
      </w:pPr>
      <w:proofErr w:type="gramStart"/>
      <w:r w:rsidRPr="00D345C9">
        <w:rPr>
          <w:rFonts w:ascii="Arial" w:hAnsi="Arial" w:cs="Arial"/>
          <w:sz w:val="22"/>
        </w:rPr>
        <w:t>(</w:t>
      </w:r>
      <w:r w:rsidR="00F636BC">
        <w:rPr>
          <w:rFonts w:ascii="Arial" w:hAnsi="Arial" w:cs="Arial"/>
          <w:sz w:val="22"/>
        </w:rPr>
        <w:t xml:space="preserve"> (</w:t>
      </w:r>
      <w:proofErr w:type="gramEnd"/>
      <w:r w:rsidR="00F636BC">
        <w:rPr>
          <w:rFonts w:ascii="Arial" w:hAnsi="Arial" w:cs="Arial"/>
          <w:sz w:val="22"/>
        </w:rPr>
        <w:t xml:space="preserve">i.e. </w:t>
      </w:r>
      <w:r w:rsidR="00D74C4C" w:rsidRPr="00D74C4C">
        <w:rPr>
          <w:rFonts w:ascii="Arial" w:hAnsi="Arial" w:cs="Arial"/>
          <w:sz w:val="22"/>
        </w:rPr>
        <w:t>the Version of Record (</w:t>
      </w:r>
      <w:proofErr w:type="spellStart"/>
      <w:r w:rsidR="00D74C4C" w:rsidRPr="00D74C4C">
        <w:rPr>
          <w:rFonts w:ascii="Arial" w:hAnsi="Arial" w:cs="Arial"/>
          <w:sz w:val="22"/>
        </w:rPr>
        <w:t>VoR</w:t>
      </w:r>
      <w:proofErr w:type="spellEnd"/>
      <w:r w:rsidR="00D74C4C" w:rsidRPr="00D74C4C">
        <w:rPr>
          <w:rFonts w:ascii="Arial" w:hAnsi="Arial" w:cs="Arial"/>
          <w:sz w:val="22"/>
        </w:rPr>
        <w:t>)</w:t>
      </w:r>
      <w:r w:rsidR="00AA7925">
        <w:rPr>
          <w:rStyle w:val="FootnoteReference"/>
          <w:rFonts w:ascii="Arial" w:hAnsi="Arial" w:cs="Arial"/>
          <w:sz w:val="22"/>
        </w:rPr>
        <w:footnoteReference w:id="1"/>
      </w:r>
      <w:r w:rsidR="00D74C4C">
        <w:rPr>
          <w:rFonts w:ascii="Arial" w:hAnsi="Arial" w:cs="Arial"/>
          <w:sz w:val="22"/>
        </w:rPr>
        <w:t xml:space="preserve"> or </w:t>
      </w:r>
      <w:r w:rsidR="00F636BC">
        <w:rPr>
          <w:rFonts w:ascii="Arial" w:hAnsi="Arial" w:cs="Arial"/>
          <w:sz w:val="22"/>
        </w:rPr>
        <w:t>author accept manuscript (AAM)</w:t>
      </w:r>
      <w:r w:rsidR="00925D40">
        <w:rPr>
          <w:rStyle w:val="FootnoteReference"/>
          <w:rFonts w:ascii="Arial" w:hAnsi="Arial" w:cs="Arial"/>
          <w:sz w:val="22"/>
        </w:rPr>
        <w:footnoteReference w:id="2"/>
      </w:r>
      <w:r w:rsidR="00F636BC">
        <w:rPr>
          <w:rFonts w:ascii="Arial" w:hAnsi="Arial" w:cs="Arial"/>
          <w:sz w:val="22"/>
        </w:rPr>
        <w:t>)</w:t>
      </w:r>
      <w:r w:rsidR="00D345C9" w:rsidRPr="00D345C9">
        <w:rPr>
          <w:rFonts w:ascii="Arial" w:hAnsi="Arial" w:cs="Arial"/>
          <w:sz w:val="22"/>
        </w:rPr>
        <w:t xml:space="preserve"> TITLE</w:t>
      </w:r>
      <w:r w:rsidRPr="00D345C9">
        <w:rPr>
          <w:rFonts w:ascii="Arial" w:hAnsi="Arial" w:cs="Arial"/>
          <w:sz w:val="22"/>
        </w:rPr>
        <w:t xml:space="preserve">) </w:t>
      </w:r>
    </w:p>
    <w:p w14:paraId="2DE058E9" w14:textId="77777777" w:rsidR="00D345C9" w:rsidRDefault="00D345C9">
      <w:pPr>
        <w:spacing w:after="82" w:line="259" w:lineRule="auto"/>
        <w:ind w:left="24" w:firstLine="0"/>
        <w:jc w:val="left"/>
        <w:rPr>
          <w:rFonts w:ascii="Arial" w:hAnsi="Arial" w:cs="Arial"/>
          <w:sz w:val="22"/>
        </w:rPr>
      </w:pPr>
    </w:p>
    <w:p w14:paraId="12BFB5AB" w14:textId="77777777" w:rsidR="00304EA2" w:rsidRPr="00D345C9" w:rsidRDefault="009D0F83">
      <w:pPr>
        <w:spacing w:after="82" w:line="259" w:lineRule="auto"/>
        <w:ind w:left="24" w:firstLine="0"/>
        <w:jc w:val="left"/>
        <w:rPr>
          <w:rFonts w:ascii="Arial" w:hAnsi="Arial" w:cs="Arial"/>
          <w:sz w:val="22"/>
        </w:rPr>
      </w:pPr>
      <w:r w:rsidRPr="00D345C9">
        <w:rPr>
          <w:rFonts w:ascii="Arial" w:hAnsi="Arial" w:cs="Arial"/>
          <w:noProof/>
          <w:sz w:val="22"/>
        </w:rPr>
        <mc:AlternateContent>
          <mc:Choice Requires="wpg">
            <w:drawing>
              <wp:inline distT="0" distB="0" distL="0" distR="0" wp14:anchorId="6960C29A" wp14:editId="40168588">
                <wp:extent cx="4286695" cy="9525"/>
                <wp:effectExtent l="0" t="0" r="0" b="0"/>
                <wp:docPr id="947" name="Group 947"/>
                <wp:cNvGraphicFramePr/>
                <a:graphic xmlns:a="http://schemas.openxmlformats.org/drawingml/2006/main">
                  <a:graphicData uri="http://schemas.microsoft.com/office/word/2010/wordprocessingGroup">
                    <wpg:wgp>
                      <wpg:cNvGrpSpPr/>
                      <wpg:grpSpPr>
                        <a:xfrm>
                          <a:off x="0" y="0"/>
                          <a:ext cx="4286695" cy="9525"/>
                          <a:chOff x="0" y="0"/>
                          <a:chExt cx="4286695" cy="9525"/>
                        </a:xfrm>
                      </wpg:grpSpPr>
                      <wps:wsp>
                        <wps:cNvPr id="149" name="Shape 149"/>
                        <wps:cNvSpPr/>
                        <wps:spPr>
                          <a:xfrm>
                            <a:off x="0" y="0"/>
                            <a:ext cx="4286695" cy="0"/>
                          </a:xfrm>
                          <a:custGeom>
                            <a:avLst/>
                            <a:gdLst/>
                            <a:ahLst/>
                            <a:cxnLst/>
                            <a:rect l="0" t="0" r="0" b="0"/>
                            <a:pathLst>
                              <a:path w="4286695">
                                <a:moveTo>
                                  <a:pt x="0" y="0"/>
                                </a:moveTo>
                                <a:lnTo>
                                  <a:pt x="4286695" y="0"/>
                                </a:lnTo>
                              </a:path>
                            </a:pathLst>
                          </a:custGeom>
                          <a:ln w="9525" cap="rnd">
                            <a:round/>
                          </a:ln>
                        </wps:spPr>
                        <wps:style>
                          <a:lnRef idx="1">
                            <a:srgbClr val="595959"/>
                          </a:lnRef>
                          <a:fillRef idx="0">
                            <a:srgbClr val="000000">
                              <a:alpha val="0"/>
                            </a:srgbClr>
                          </a:fillRef>
                          <a:effectRef idx="0">
                            <a:scrgbClr r="0" g="0" b="0"/>
                          </a:effectRef>
                          <a:fontRef idx="none"/>
                        </wps:style>
                        <wps:bodyPr/>
                      </wps:wsp>
                    </wpg:wgp>
                  </a:graphicData>
                </a:graphic>
              </wp:inline>
            </w:drawing>
          </mc:Choice>
          <mc:Fallback>
            <w:pict>
              <v:group w14:anchorId="496CB990" id="Group 947" o:spid="_x0000_s1026" style="width:337.55pt;height:.75pt;mso-position-horizontal-relative:char;mso-position-vertical-relative:line" coordsize="428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">
                <v:shape id="Shape 149" o:spid="_x0000_s1027" style="position:absolute;width:42866;height:0;visibility:visible;mso-wrap-style:square;v-text-anchor:top" coordsize="42866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w08MA&#10;AADcAAAADwAAAGRycy9kb3ducmV2LnhtbERPTWvCQBC9C/0PyxS81U1FJE1dpSiCilCa9tDjkB2z&#10;wexszK4m/ntXELzN433ObNHbWlyo9ZVjBe+jBARx4XTFpYK/3/VbCsIHZI21Y1JwJQ+L+ctghpl2&#10;Hf/QJQ+liCHsM1RgQmgyKX1hyKIfuYY4cgfXWgwRtqXULXYx3NZynCRTabHi2GCwoaWh4pifrYLv&#10;63G833fpYTX918kqNadyq3dKDV/7r08QgfrwFD/cGx3nTz7g/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lw08MAAADcAAAADwAAAAAAAAAAAAAAAACYAgAAZHJzL2Rv&#10;d25yZXYueG1sUEsFBgAAAAAEAAQA9QAAAIgDAAAAAA==&#10;" path="m,l4286695,e" filled="f" strokecolor="#595959">
                  <v:stroke endcap="round"/>
                  <v:path arrowok="t" textboxrect="0,0,4286695,0"/>
                </v:shape>
                <w10:anchorlock/>
              </v:group>
            </w:pict>
          </mc:Fallback>
        </mc:AlternateContent>
      </w:r>
    </w:p>
    <w:p w14:paraId="5FA91E7C" w14:textId="77777777" w:rsidR="00304EA2" w:rsidRDefault="009D0F83">
      <w:pPr>
        <w:spacing w:after="245" w:line="262" w:lineRule="auto"/>
        <w:ind w:left="17" w:hanging="10"/>
        <w:jc w:val="left"/>
        <w:rPr>
          <w:rFonts w:ascii="Arial" w:hAnsi="Arial" w:cs="Arial"/>
          <w:b/>
          <w:i/>
          <w:sz w:val="22"/>
        </w:rPr>
      </w:pPr>
      <w:r w:rsidRPr="00D345C9">
        <w:rPr>
          <w:rFonts w:ascii="Arial" w:hAnsi="Arial" w:cs="Arial"/>
          <w:b/>
          <w:i/>
          <w:sz w:val="22"/>
        </w:rPr>
        <w:t>(</w:t>
      </w:r>
      <w:r w:rsidR="00D345C9" w:rsidRPr="00D345C9">
        <w:rPr>
          <w:rFonts w:ascii="Arial" w:hAnsi="Arial" w:cs="Arial"/>
          <w:b/>
          <w:i/>
          <w:sz w:val="22"/>
        </w:rPr>
        <w:t>JOURNAL NAME</w:t>
      </w:r>
      <w:r w:rsidRPr="00D345C9">
        <w:rPr>
          <w:rFonts w:ascii="Arial" w:hAnsi="Arial" w:cs="Arial"/>
          <w:b/>
          <w:i/>
          <w:sz w:val="22"/>
        </w:rPr>
        <w:t xml:space="preserve">) </w:t>
      </w:r>
    </w:p>
    <w:p w14:paraId="7603722E" w14:textId="77777777" w:rsidR="004E2494" w:rsidRPr="00D345C9" w:rsidRDefault="004E2494">
      <w:pPr>
        <w:spacing w:after="245" w:line="262" w:lineRule="auto"/>
        <w:ind w:left="17" w:hanging="10"/>
        <w:jc w:val="left"/>
        <w:rPr>
          <w:rFonts w:ascii="Arial" w:hAnsi="Arial" w:cs="Arial"/>
          <w:sz w:val="22"/>
        </w:rPr>
      </w:pPr>
    </w:p>
    <w:p w14:paraId="7D404791" w14:textId="77777777" w:rsidR="00304EA2" w:rsidRDefault="009D0F83">
      <w:pPr>
        <w:spacing w:after="89"/>
        <w:ind w:left="-3" w:firstLine="0"/>
        <w:rPr>
          <w:rFonts w:ascii="Arial" w:hAnsi="Arial" w:cs="Arial"/>
          <w:sz w:val="22"/>
        </w:rPr>
      </w:pPr>
      <w:r w:rsidRPr="00D345C9">
        <w:rPr>
          <w:rFonts w:ascii="Arial" w:hAnsi="Arial" w:cs="Arial"/>
          <w:sz w:val="22"/>
        </w:rPr>
        <w:t xml:space="preserve">2. The </w:t>
      </w:r>
      <w:r w:rsidR="007236A8">
        <w:rPr>
          <w:rFonts w:ascii="Arial" w:hAnsi="Arial" w:cs="Arial"/>
          <w:sz w:val="22"/>
        </w:rPr>
        <w:t>P</w:t>
      </w:r>
      <w:r w:rsidRPr="00D345C9">
        <w:rPr>
          <w:rFonts w:ascii="Arial" w:hAnsi="Arial" w:cs="Arial"/>
          <w:sz w:val="22"/>
        </w:rPr>
        <w:t xml:space="preserve">arties to the Publication Agreement are: </w:t>
      </w:r>
    </w:p>
    <w:p w14:paraId="2606856E" w14:textId="77777777" w:rsidR="00356D32" w:rsidRPr="00D345C9" w:rsidRDefault="00356D32">
      <w:pPr>
        <w:spacing w:after="89"/>
        <w:ind w:left="-3" w:firstLine="0"/>
        <w:rPr>
          <w:rFonts w:ascii="Arial" w:hAnsi="Arial" w:cs="Arial"/>
          <w:sz w:val="22"/>
        </w:rPr>
      </w:pPr>
    </w:p>
    <w:p w14:paraId="63399B42" w14:textId="77777777" w:rsidR="00304EA2" w:rsidRPr="00D345C9" w:rsidRDefault="00382EBB">
      <w:pPr>
        <w:spacing w:after="80" w:line="259" w:lineRule="auto"/>
        <w:ind w:left="166" w:firstLine="0"/>
        <w:jc w:val="left"/>
        <w:rPr>
          <w:rFonts w:ascii="Arial" w:hAnsi="Arial" w:cs="Arial"/>
          <w:sz w:val="22"/>
        </w:rPr>
      </w:pPr>
      <w:r>
        <w:rPr>
          <w:noProof/>
        </w:rPr>
        <mc:AlternateContent>
          <mc:Choice Requires="wps">
            <w:drawing>
              <wp:anchor distT="0" distB="0" distL="114300" distR="114300" simplePos="0" relativeHeight="251660288" behindDoc="0" locked="0" layoutInCell="1" allowOverlap="1" wp14:anchorId="69468A1F" wp14:editId="522DBDDF">
                <wp:simplePos x="0" y="0"/>
                <wp:positionH relativeFrom="column">
                  <wp:posOffset>104140</wp:posOffset>
                </wp:positionH>
                <wp:positionV relativeFrom="paragraph">
                  <wp:posOffset>-3175</wp:posOffset>
                </wp:positionV>
                <wp:extent cx="3518950" cy="0"/>
                <wp:effectExtent l="0" t="0" r="0" b="0"/>
                <wp:wrapNone/>
                <wp:docPr id="4" name="Shape 135"/>
                <wp:cNvGraphicFramePr/>
                <a:graphic xmlns:a="http://schemas.openxmlformats.org/drawingml/2006/main">
                  <a:graphicData uri="http://schemas.microsoft.com/office/word/2010/wordprocessingShape">
                    <wps:wsp>
                      <wps:cNvSpPr/>
                      <wps:spPr>
                        <a:xfrm>
                          <a:off x="0" y="0"/>
                          <a:ext cx="3518950" cy="0"/>
                        </a:xfrm>
                        <a:custGeom>
                          <a:avLst/>
                          <a:gdLst/>
                          <a:ahLst/>
                          <a:cxnLst/>
                          <a:rect l="0" t="0" r="0" b="0"/>
                          <a:pathLst>
                            <a:path w="3035757">
                              <a:moveTo>
                                <a:pt x="0" y="0"/>
                              </a:moveTo>
                              <a:lnTo>
                                <a:pt x="3035757" y="0"/>
                              </a:lnTo>
                            </a:path>
                          </a:pathLst>
                        </a:custGeom>
                        <a:ln w="9525" cap="rnd">
                          <a:round/>
                        </a:ln>
                      </wps:spPr>
                      <wps:style>
                        <a:lnRef idx="1">
                          <a:srgbClr val="595959"/>
                        </a:lnRef>
                        <a:fillRef idx="0">
                          <a:srgbClr val="000000">
                            <a:alpha val="0"/>
                          </a:srgbClr>
                        </a:fillRef>
                        <a:effectRef idx="0">
                          <a:scrgbClr r="0" g="0" b="0"/>
                        </a:effectRef>
                        <a:fontRef idx="none"/>
                      </wps:style>
                      <wps:bodyPr/>
                    </wps:wsp>
                  </a:graphicData>
                </a:graphic>
              </wp:anchor>
            </w:drawing>
          </mc:Choice>
          <mc:Fallback>
            <w:pict>
              <v:shape w14:anchorId="4B96C597" id="Shape 135" o:spid="_x0000_s1026" style="position:absolute;margin-left:8.2pt;margin-top:-.25pt;width:277.1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035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" path="m,l3035757,e" filled="f" strokecolor="#595959">
                <v:stroke endcap="round"/>
                <v:path arrowok="t" textboxrect="0,0,3035757,0"/>
              </v:shape>
            </w:pict>
          </mc:Fallback>
        </mc:AlternateContent>
      </w:r>
      <w:r w:rsidR="009D0F83" w:rsidRPr="00D345C9">
        <w:rPr>
          <w:rFonts w:ascii="Arial" w:hAnsi="Arial" w:cs="Arial"/>
          <w:noProof/>
          <w:sz w:val="22"/>
        </w:rPr>
        <mc:AlternateContent>
          <mc:Choice Requires="wpg">
            <w:drawing>
              <wp:anchor distT="0" distB="0" distL="114300" distR="114300" simplePos="0" relativeHeight="251658240" behindDoc="0" locked="0" layoutInCell="1" allowOverlap="1" wp14:anchorId="3B0D885A" wp14:editId="7E668BBF">
                <wp:simplePos x="0" y="0"/>
                <wp:positionH relativeFrom="column">
                  <wp:posOffset>104140</wp:posOffset>
                </wp:positionH>
                <wp:positionV relativeFrom="paragraph">
                  <wp:posOffset>-3175</wp:posOffset>
                </wp:positionV>
                <wp:extent cx="3524250" cy="579120"/>
                <wp:effectExtent l="0" t="0" r="19050" b="11430"/>
                <wp:wrapThrough wrapText="bothSides">
                  <wp:wrapPolygon edited="0">
                    <wp:start x="0" y="0"/>
                    <wp:lineTo x="0" y="7816"/>
                    <wp:lineTo x="10858" y="11368"/>
                    <wp:lineTo x="0" y="14211"/>
                    <wp:lineTo x="0" y="21316"/>
                    <wp:lineTo x="21600" y="21316"/>
                    <wp:lineTo x="21600" y="14211"/>
                    <wp:lineTo x="10858" y="11368"/>
                    <wp:lineTo x="21600" y="7816"/>
                    <wp:lineTo x="21600" y="6395"/>
                    <wp:lineTo x="15178" y="0"/>
                    <wp:lineTo x="0" y="0"/>
                  </wp:wrapPolygon>
                </wp:wrapThrough>
                <wp:docPr id="945" name="Group 945"/>
                <wp:cNvGraphicFramePr/>
                <a:graphic xmlns:a="http://schemas.openxmlformats.org/drawingml/2006/main">
                  <a:graphicData uri="http://schemas.microsoft.com/office/word/2010/wordprocessingGroup">
                    <wpg:wgp>
                      <wpg:cNvGrpSpPr/>
                      <wpg:grpSpPr>
                        <a:xfrm>
                          <a:off x="0" y="0"/>
                          <a:ext cx="3524250" cy="579120"/>
                          <a:chOff x="0" y="0"/>
                          <a:chExt cx="3040329" cy="579628"/>
                        </a:xfrm>
                      </wpg:grpSpPr>
                      <wps:wsp>
                        <wps:cNvPr id="134" name="Shape 134"/>
                        <wps:cNvSpPr/>
                        <wps:spPr>
                          <a:xfrm>
                            <a:off x="0" y="0"/>
                            <a:ext cx="2099513" cy="0"/>
                          </a:xfrm>
                          <a:custGeom>
                            <a:avLst/>
                            <a:gdLst/>
                            <a:ahLst/>
                            <a:cxnLst/>
                            <a:rect l="0" t="0" r="0" b="0"/>
                            <a:pathLst>
                              <a:path w="2099513">
                                <a:moveTo>
                                  <a:pt x="0" y="0"/>
                                </a:moveTo>
                                <a:lnTo>
                                  <a:pt x="2099513" y="0"/>
                                </a:lnTo>
                              </a:path>
                            </a:pathLst>
                          </a:custGeom>
                          <a:ln w="9525" cap="rnd">
                            <a:round/>
                          </a:ln>
                        </wps:spPr>
                        <wps:style>
                          <a:lnRef idx="1">
                            <a:srgbClr val="595959"/>
                          </a:lnRef>
                          <a:fillRef idx="0">
                            <a:srgbClr val="000000">
                              <a:alpha val="0"/>
                            </a:srgbClr>
                          </a:fillRef>
                          <a:effectRef idx="0">
                            <a:scrgbClr r="0" g="0" b="0"/>
                          </a:effectRef>
                          <a:fontRef idx="none"/>
                        </wps:style>
                        <wps:bodyPr/>
                      </wps:wsp>
                      <wps:wsp>
                        <wps:cNvPr id="135" name="Shape 135"/>
                        <wps:cNvSpPr/>
                        <wps:spPr>
                          <a:xfrm>
                            <a:off x="0" y="197485"/>
                            <a:ext cx="3035757" cy="0"/>
                          </a:xfrm>
                          <a:custGeom>
                            <a:avLst/>
                            <a:gdLst/>
                            <a:ahLst/>
                            <a:cxnLst/>
                            <a:rect l="0" t="0" r="0" b="0"/>
                            <a:pathLst>
                              <a:path w="3035757">
                                <a:moveTo>
                                  <a:pt x="0" y="0"/>
                                </a:moveTo>
                                <a:lnTo>
                                  <a:pt x="3035757" y="0"/>
                                </a:lnTo>
                              </a:path>
                            </a:pathLst>
                          </a:custGeom>
                          <a:ln w="9525" cap="rnd">
                            <a:round/>
                          </a:ln>
                        </wps:spPr>
                        <wps:style>
                          <a:lnRef idx="1">
                            <a:srgbClr val="595959"/>
                          </a:lnRef>
                          <a:fillRef idx="0">
                            <a:srgbClr val="000000">
                              <a:alpha val="0"/>
                            </a:srgbClr>
                          </a:fillRef>
                          <a:effectRef idx="0">
                            <a:scrgbClr r="0" g="0" b="0"/>
                          </a:effectRef>
                          <a:fontRef idx="none"/>
                        </wps:style>
                        <wps:bodyPr/>
                      </wps:wsp>
                      <wps:wsp>
                        <wps:cNvPr id="136" name="Shape 136"/>
                        <wps:cNvSpPr/>
                        <wps:spPr>
                          <a:xfrm>
                            <a:off x="4572" y="392176"/>
                            <a:ext cx="3035757" cy="0"/>
                          </a:xfrm>
                          <a:custGeom>
                            <a:avLst/>
                            <a:gdLst/>
                            <a:ahLst/>
                            <a:cxnLst/>
                            <a:rect l="0" t="0" r="0" b="0"/>
                            <a:pathLst>
                              <a:path w="3035757">
                                <a:moveTo>
                                  <a:pt x="0" y="0"/>
                                </a:moveTo>
                                <a:lnTo>
                                  <a:pt x="3035757" y="0"/>
                                </a:lnTo>
                              </a:path>
                            </a:pathLst>
                          </a:custGeom>
                          <a:ln w="9525" cap="rnd">
                            <a:round/>
                          </a:ln>
                        </wps:spPr>
                        <wps:style>
                          <a:lnRef idx="1">
                            <a:srgbClr val="595959"/>
                          </a:lnRef>
                          <a:fillRef idx="0">
                            <a:srgbClr val="000000">
                              <a:alpha val="0"/>
                            </a:srgbClr>
                          </a:fillRef>
                          <a:effectRef idx="0">
                            <a:scrgbClr r="0" g="0" b="0"/>
                          </a:effectRef>
                          <a:fontRef idx="none"/>
                        </wps:style>
                        <wps:bodyPr/>
                      </wps:wsp>
                      <wps:wsp>
                        <wps:cNvPr id="140" name="Shape 140"/>
                        <wps:cNvSpPr/>
                        <wps:spPr>
                          <a:xfrm>
                            <a:off x="1816" y="579628"/>
                            <a:ext cx="3035846" cy="0"/>
                          </a:xfrm>
                          <a:custGeom>
                            <a:avLst/>
                            <a:gdLst/>
                            <a:ahLst/>
                            <a:cxnLst/>
                            <a:rect l="0" t="0" r="0" b="0"/>
                            <a:pathLst>
                              <a:path w="3035846">
                                <a:moveTo>
                                  <a:pt x="0" y="0"/>
                                </a:moveTo>
                                <a:lnTo>
                                  <a:pt x="3035846" y="0"/>
                                </a:lnTo>
                              </a:path>
                            </a:pathLst>
                          </a:custGeom>
                          <a:ln w="9525" cap="rnd">
                            <a:round/>
                          </a:ln>
                        </wps:spPr>
                        <wps:style>
                          <a:lnRef idx="1">
                            <a:srgbClr val="595959"/>
                          </a:lnRef>
                          <a:fillRef idx="0">
                            <a:srgbClr val="000000">
                              <a:alpha val="0"/>
                            </a:srgbClr>
                          </a:fillRef>
                          <a:effectRef idx="0">
                            <a:scrgbClr r="0" g="0" b="0"/>
                          </a:effectRef>
                          <a:fontRef idx="none"/>
                        </wps:style>
                        <wps:bodyPr/>
                      </wps:wsp>
                    </wpg:wgp>
                  </a:graphicData>
                </a:graphic>
              </wp:anchor>
            </w:drawing>
          </mc:Choice>
          <mc:Fallback>
            <w:pict>
              <v:group w14:anchorId="5ADF5F55" id="Group 945" o:spid="_x0000_s1026" style="position:absolute;margin-left:8.2pt;margin-top:-.25pt;width:277.5pt;height:45.6pt;z-index:251658240" coordsize="30403,5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">
                <v:shape id="Shape 134" o:spid="_x0000_s1027" style="position:absolute;width:20995;height:0;visibility:visible;mso-wrap-style:square;v-text-anchor:top" coordsize="2099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" path="m,l2099513,e" filled="f" strokecolor="#595959">
                  <v:stroke endcap="round"/>
                  <v:path arrowok="t" textboxrect="0,0,2099513,0"/>
                </v:shape>
                <v:shape id="Shape 135" o:spid="_x0000_s1028" style="position:absolute;top:1974;width:30357;height:0;visibility:visible;mso-wrap-style:square;v-text-anchor:top" coordsize="3035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" path="m,l3035757,e" filled="f" strokecolor="#595959">
                  <v:stroke endcap="round"/>
                  <v:path arrowok="t" textboxrect="0,0,3035757,0"/>
                </v:shape>
                <v:shape id="Shape 136" o:spid="_x0000_s1029" style="position:absolute;left:45;top:3921;width:30358;height:0;visibility:visible;mso-wrap-style:square;v-text-anchor:top" coordsize="3035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" path="m,l3035757,e" filled="f" strokecolor="#595959">
                  <v:stroke endcap="round"/>
                  <v:path arrowok="t" textboxrect="0,0,3035757,0"/>
                </v:shape>
                <v:shape id="Shape 140" o:spid="_x0000_s1030" style="position:absolute;left:18;top:5796;width:30358;height:0;visibility:visible;mso-wrap-style:square;v-text-anchor:top" coordsize="3035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" path="m,l3035846,e" filled="f" strokecolor="#595959">
                  <v:stroke endcap="round"/>
                  <v:path arrowok="t" textboxrect="0,0,3035846,0"/>
                </v:shape>
                <w10:wrap type="through"/>
              </v:group>
            </w:pict>
          </mc:Fallback>
        </mc:AlternateContent>
      </w:r>
    </w:p>
    <w:p w14:paraId="34062C10" w14:textId="77777777" w:rsidR="00356D32" w:rsidRDefault="009D0F83">
      <w:pPr>
        <w:pStyle w:val="Heading1"/>
        <w:tabs>
          <w:tab w:val="center" w:pos="6222"/>
        </w:tabs>
        <w:spacing w:after="180"/>
        <w:ind w:left="0" w:firstLine="0"/>
        <w:rPr>
          <w:rFonts w:ascii="Arial" w:hAnsi="Arial" w:cs="Arial"/>
          <w:b w:val="0"/>
          <w:sz w:val="22"/>
        </w:rPr>
      </w:pPr>
      <w:r w:rsidRPr="00D345C9">
        <w:rPr>
          <w:rFonts w:ascii="Arial" w:hAnsi="Arial" w:cs="Arial"/>
          <w:sz w:val="22"/>
        </w:rPr>
        <w:lastRenderedPageBreak/>
        <w:t>(Individually or, if more than one author, collectively, Autho</w:t>
      </w:r>
      <w:r w:rsidRPr="00356D32">
        <w:rPr>
          <w:rFonts w:ascii="Arial" w:hAnsi="Arial" w:cs="Arial"/>
          <w:sz w:val="22"/>
        </w:rPr>
        <w:t>r</w:t>
      </w:r>
      <w:r w:rsidRPr="00D345C9">
        <w:rPr>
          <w:rFonts w:ascii="Arial" w:hAnsi="Arial" w:cs="Arial"/>
          <w:b w:val="0"/>
          <w:sz w:val="22"/>
        </w:rPr>
        <w:t xml:space="preserve">) </w:t>
      </w:r>
    </w:p>
    <w:p w14:paraId="6BD529AB" w14:textId="77777777" w:rsidR="00356D32" w:rsidRDefault="00356D32">
      <w:pPr>
        <w:pStyle w:val="Heading1"/>
        <w:tabs>
          <w:tab w:val="center" w:pos="6222"/>
        </w:tabs>
        <w:spacing w:after="180"/>
        <w:ind w:left="0" w:firstLine="0"/>
        <w:rPr>
          <w:rFonts w:ascii="Arial" w:hAnsi="Arial" w:cs="Arial"/>
          <w:b w:val="0"/>
          <w:sz w:val="22"/>
        </w:rPr>
      </w:pPr>
      <w:r>
        <w:rPr>
          <w:rFonts w:ascii="Arial" w:hAnsi="Arial" w:cs="Arial"/>
          <w:b w:val="0"/>
          <w:sz w:val="22"/>
        </w:rPr>
        <w:t>AND</w:t>
      </w:r>
    </w:p>
    <w:p w14:paraId="6BAC6660" w14:textId="77777777" w:rsidR="00356D32" w:rsidRDefault="00356D32">
      <w:pPr>
        <w:pStyle w:val="Heading1"/>
        <w:tabs>
          <w:tab w:val="center" w:pos="6222"/>
        </w:tabs>
        <w:spacing w:after="180"/>
        <w:ind w:left="0" w:firstLine="0"/>
        <w:rPr>
          <w:rFonts w:ascii="Arial" w:hAnsi="Arial" w:cs="Arial"/>
          <w:b w:val="0"/>
          <w:sz w:val="22"/>
        </w:rPr>
      </w:pPr>
    </w:p>
    <w:p w14:paraId="4FE06863" w14:textId="77777777" w:rsidR="00356D32" w:rsidRDefault="00356D32">
      <w:pPr>
        <w:pStyle w:val="Heading1"/>
        <w:tabs>
          <w:tab w:val="center" w:pos="6222"/>
        </w:tabs>
        <w:spacing w:after="180"/>
        <w:ind w:left="0" w:firstLine="0"/>
        <w:rPr>
          <w:rFonts w:ascii="Arial" w:hAnsi="Arial" w:cs="Arial"/>
          <w:b w:val="0"/>
          <w:sz w:val="22"/>
        </w:rPr>
      </w:pPr>
      <w:r>
        <w:rPr>
          <w:rFonts w:ascii="Arial" w:hAnsi="Arial" w:cs="Arial"/>
          <w:b w:val="0"/>
          <w:sz w:val="22"/>
        </w:rPr>
        <w:t>___________________________________</w:t>
      </w:r>
      <w:r w:rsidR="009D0F83" w:rsidRPr="00D345C9">
        <w:rPr>
          <w:rFonts w:ascii="Arial" w:hAnsi="Arial" w:cs="Arial"/>
          <w:b w:val="0"/>
          <w:sz w:val="22"/>
        </w:rPr>
        <w:tab/>
      </w:r>
    </w:p>
    <w:p w14:paraId="6F116D03" w14:textId="77777777" w:rsidR="00304EA2" w:rsidRPr="00D345C9" w:rsidRDefault="009D0F83">
      <w:pPr>
        <w:pStyle w:val="Heading1"/>
        <w:tabs>
          <w:tab w:val="center" w:pos="6222"/>
        </w:tabs>
        <w:spacing w:after="180"/>
        <w:ind w:left="0" w:firstLine="0"/>
        <w:rPr>
          <w:rFonts w:ascii="Arial" w:hAnsi="Arial" w:cs="Arial"/>
          <w:sz w:val="22"/>
        </w:rPr>
      </w:pPr>
      <w:r w:rsidRPr="00D345C9">
        <w:rPr>
          <w:rFonts w:ascii="Arial" w:hAnsi="Arial" w:cs="Arial"/>
          <w:sz w:val="22"/>
        </w:rPr>
        <w:t xml:space="preserve">(Publisher) </w:t>
      </w:r>
    </w:p>
    <w:p w14:paraId="0A8FFE22" w14:textId="77777777" w:rsidR="004E2494" w:rsidRDefault="004E2494">
      <w:pPr>
        <w:ind w:left="-3" w:firstLine="0"/>
        <w:rPr>
          <w:rFonts w:ascii="Arial" w:hAnsi="Arial" w:cs="Arial"/>
          <w:sz w:val="22"/>
        </w:rPr>
      </w:pPr>
    </w:p>
    <w:p w14:paraId="3300252B" w14:textId="61E1F01C" w:rsidR="004E2494" w:rsidRDefault="004E2494" w:rsidP="007944A3">
      <w:pPr>
        <w:ind w:left="0" w:firstLine="0"/>
        <w:rPr>
          <w:rFonts w:ascii="Arial" w:hAnsi="Arial" w:cs="Arial"/>
          <w:sz w:val="22"/>
        </w:rPr>
      </w:pPr>
    </w:p>
    <w:p w14:paraId="279EAE86" w14:textId="77777777" w:rsidR="00304EA2" w:rsidRPr="004E2494" w:rsidRDefault="004E2494">
      <w:pPr>
        <w:ind w:left="-3" w:firstLine="0"/>
        <w:rPr>
          <w:rFonts w:ascii="Arial" w:hAnsi="Arial" w:cs="Arial"/>
          <w:b/>
          <w:sz w:val="22"/>
        </w:rPr>
      </w:pPr>
      <w:r w:rsidRPr="004E2494">
        <w:rPr>
          <w:rFonts w:ascii="Arial" w:hAnsi="Arial" w:cs="Arial"/>
          <w:b/>
          <w:sz w:val="22"/>
        </w:rPr>
        <w:t>AUTHOR AND PUBLISHER AGREE</w:t>
      </w:r>
      <w:r>
        <w:rPr>
          <w:rFonts w:ascii="Arial" w:hAnsi="Arial" w:cs="Arial"/>
          <w:b/>
          <w:sz w:val="22"/>
        </w:rPr>
        <w:t xml:space="preserve"> AS FOLLOWS</w:t>
      </w:r>
      <w:r w:rsidRPr="004E2494">
        <w:rPr>
          <w:rFonts w:ascii="Arial" w:hAnsi="Arial" w:cs="Arial"/>
          <w:b/>
          <w:sz w:val="22"/>
        </w:rPr>
        <w:t xml:space="preserve">: </w:t>
      </w:r>
    </w:p>
    <w:p w14:paraId="0D9A2499" w14:textId="77777777" w:rsidR="00790473" w:rsidRPr="008B09AF" w:rsidRDefault="008B09AF">
      <w:pPr>
        <w:numPr>
          <w:ilvl w:val="0"/>
          <w:numId w:val="1"/>
        </w:numPr>
        <w:ind w:hanging="283"/>
        <w:rPr>
          <w:rFonts w:ascii="Arial" w:hAnsi="Arial" w:cs="Arial"/>
          <w:sz w:val="22"/>
        </w:rPr>
      </w:pPr>
      <w:r>
        <w:rPr>
          <w:rFonts w:ascii="Arial" w:hAnsi="Arial" w:cs="Arial"/>
          <w:b/>
          <w:sz w:val="22"/>
        </w:rPr>
        <w:t xml:space="preserve">Precedence of Addendum </w:t>
      </w:r>
    </w:p>
    <w:p w14:paraId="6D7AB3DB" w14:textId="699D7763" w:rsidR="00BA12EB" w:rsidRPr="00D345C9" w:rsidRDefault="008B09AF" w:rsidP="004E2494">
      <w:pPr>
        <w:ind w:left="283" w:firstLine="0"/>
        <w:rPr>
          <w:rFonts w:ascii="Arial" w:hAnsi="Arial" w:cs="Arial"/>
          <w:sz w:val="22"/>
        </w:rPr>
      </w:pPr>
      <w:r>
        <w:rPr>
          <w:rFonts w:ascii="Arial" w:hAnsi="Arial" w:cs="Arial"/>
          <w:sz w:val="22"/>
        </w:rPr>
        <w:t xml:space="preserve">This Addendum </w:t>
      </w:r>
      <w:r w:rsidR="0023560A">
        <w:rPr>
          <w:rFonts w:ascii="Arial" w:hAnsi="Arial" w:cs="Arial"/>
          <w:sz w:val="22"/>
        </w:rPr>
        <w:t xml:space="preserve">is in alignment with funder mandates </w:t>
      </w:r>
      <w:r w:rsidR="00E4466D">
        <w:rPr>
          <w:rFonts w:ascii="Arial" w:hAnsi="Arial" w:cs="Arial"/>
          <w:sz w:val="22"/>
        </w:rPr>
        <w:t>of</w:t>
      </w:r>
      <w:r w:rsidR="0023560A">
        <w:rPr>
          <w:rFonts w:ascii="Arial" w:hAnsi="Arial" w:cs="Arial"/>
          <w:sz w:val="22"/>
        </w:rPr>
        <w:t xml:space="preserve"> Plan S, Welcome Trust, </w:t>
      </w:r>
      <w:r w:rsidR="005F6764">
        <w:rPr>
          <w:rFonts w:ascii="Arial" w:hAnsi="Arial" w:cs="Arial"/>
          <w:sz w:val="22"/>
        </w:rPr>
        <w:t xml:space="preserve">National Health Institute, etc. It </w:t>
      </w:r>
      <w:r>
        <w:rPr>
          <w:rFonts w:ascii="Arial" w:hAnsi="Arial" w:cs="Arial"/>
          <w:sz w:val="22"/>
        </w:rPr>
        <w:t>shall take precedence over the Publication Agreement and the Parties agree that wherever there is any conflict between this Addendum and the Publication Agreement, the provisions of this Addendum shall prevail.  This Addendum together with the Publication Agreement, taken together, shall allocate all rights under copyright with respect to all versions of the Article.</w:t>
      </w:r>
      <w:r w:rsidR="00BA12EB">
        <w:rPr>
          <w:rFonts w:ascii="Arial" w:hAnsi="Arial" w:cs="Arial"/>
          <w:sz w:val="22"/>
        </w:rPr>
        <w:t xml:space="preserve">  </w:t>
      </w:r>
      <w:r w:rsidR="00BA12EB" w:rsidRPr="00D345C9">
        <w:rPr>
          <w:rFonts w:ascii="Arial" w:hAnsi="Arial" w:cs="Arial"/>
          <w:sz w:val="22"/>
        </w:rPr>
        <w:t>Any modification of or additions to the terms of this A</w:t>
      </w:r>
      <w:r w:rsidR="00BA12EB">
        <w:rPr>
          <w:rFonts w:ascii="Arial" w:hAnsi="Arial" w:cs="Arial"/>
          <w:sz w:val="22"/>
        </w:rPr>
        <w:t>ddendum</w:t>
      </w:r>
      <w:r w:rsidR="00BA12EB" w:rsidRPr="00D345C9">
        <w:rPr>
          <w:rFonts w:ascii="Arial" w:hAnsi="Arial" w:cs="Arial"/>
          <w:sz w:val="22"/>
        </w:rPr>
        <w:t xml:space="preserve"> or to the Publication Agreement must be in </w:t>
      </w:r>
      <w:r w:rsidR="00BA12EB" w:rsidRPr="00BA12EB">
        <w:rPr>
          <w:rFonts w:ascii="Arial" w:hAnsi="Arial" w:cs="Arial"/>
          <w:sz w:val="22"/>
        </w:rPr>
        <w:t>writing and executed by both Publisher</w:t>
      </w:r>
      <w:r w:rsidR="00BA12EB" w:rsidRPr="00D345C9">
        <w:rPr>
          <w:rFonts w:ascii="Arial" w:hAnsi="Arial" w:cs="Arial"/>
          <w:sz w:val="22"/>
        </w:rPr>
        <w:t xml:space="preserve"> and Author </w:t>
      </w:r>
      <w:proofErr w:type="gramStart"/>
      <w:r w:rsidR="00BA12EB" w:rsidRPr="00D345C9">
        <w:rPr>
          <w:rFonts w:ascii="Arial" w:hAnsi="Arial" w:cs="Arial"/>
          <w:sz w:val="22"/>
        </w:rPr>
        <w:t>in order to</w:t>
      </w:r>
      <w:proofErr w:type="gramEnd"/>
      <w:r w:rsidR="00BA12EB" w:rsidRPr="00D345C9">
        <w:rPr>
          <w:rFonts w:ascii="Arial" w:hAnsi="Arial" w:cs="Arial"/>
          <w:sz w:val="22"/>
        </w:rPr>
        <w:t xml:space="preserve"> be effective. </w:t>
      </w:r>
    </w:p>
    <w:p w14:paraId="1752D431" w14:textId="77777777" w:rsidR="008B09AF" w:rsidRPr="008B09AF" w:rsidRDefault="008B09AF" w:rsidP="008B09AF">
      <w:pPr>
        <w:ind w:left="283" w:firstLine="0"/>
        <w:rPr>
          <w:rFonts w:ascii="Arial" w:hAnsi="Arial" w:cs="Arial"/>
          <w:sz w:val="22"/>
        </w:rPr>
      </w:pPr>
    </w:p>
    <w:p w14:paraId="5FA32A8C" w14:textId="54EE0B96" w:rsidR="00E10523" w:rsidRDefault="004E2494">
      <w:pPr>
        <w:numPr>
          <w:ilvl w:val="0"/>
          <w:numId w:val="1"/>
        </w:numPr>
        <w:ind w:hanging="283"/>
        <w:rPr>
          <w:rFonts w:ascii="Arial" w:hAnsi="Arial" w:cs="Arial"/>
          <w:sz w:val="22"/>
        </w:rPr>
      </w:pPr>
      <w:r>
        <w:rPr>
          <w:rFonts w:ascii="Arial" w:hAnsi="Arial" w:cs="Arial"/>
          <w:b/>
          <w:sz w:val="22"/>
        </w:rPr>
        <w:t>Author's Retention of Rights</w:t>
      </w:r>
      <w:r w:rsidR="00F636BC">
        <w:rPr>
          <w:rFonts w:ascii="Arial" w:hAnsi="Arial" w:cs="Arial"/>
          <w:b/>
          <w:sz w:val="22"/>
        </w:rPr>
        <w:t xml:space="preserve"> </w:t>
      </w:r>
    </w:p>
    <w:p w14:paraId="11A43965" w14:textId="58F9FFDC" w:rsidR="00304EA2" w:rsidRPr="00D345C9" w:rsidRDefault="00E10523" w:rsidP="00E10523">
      <w:pPr>
        <w:ind w:left="283" w:firstLine="0"/>
        <w:rPr>
          <w:rFonts w:ascii="Arial" w:hAnsi="Arial" w:cs="Arial"/>
          <w:sz w:val="22"/>
        </w:rPr>
      </w:pPr>
      <w:r>
        <w:rPr>
          <w:rFonts w:ascii="Arial" w:hAnsi="Arial" w:cs="Arial"/>
          <w:sz w:val="22"/>
        </w:rPr>
        <w:t>Notwithstanding any terms to the contrary contained in the Publication Agreement, the Parties agree that in addition to any rights under copyright retained by the Author in the Publication Agreement, the Author</w:t>
      </w:r>
      <w:r w:rsidR="009D0F83" w:rsidRPr="00D345C9">
        <w:rPr>
          <w:rFonts w:ascii="Arial" w:hAnsi="Arial" w:cs="Arial"/>
          <w:sz w:val="22"/>
        </w:rPr>
        <w:t xml:space="preserve"> retains the right</w:t>
      </w:r>
      <w:r w:rsidR="00F636BC">
        <w:rPr>
          <w:rFonts w:ascii="Arial" w:hAnsi="Arial" w:cs="Arial"/>
          <w:sz w:val="22"/>
        </w:rPr>
        <w:t xml:space="preserve"> (with a CC BY license</w:t>
      </w:r>
      <w:r w:rsidR="00B62D40">
        <w:rPr>
          <w:rFonts w:ascii="Arial" w:hAnsi="Arial" w:cs="Arial"/>
          <w:sz w:val="22"/>
        </w:rPr>
        <w:t xml:space="preserve">, or </w:t>
      </w:r>
      <w:r w:rsidR="00D74C4C">
        <w:rPr>
          <w:rFonts w:ascii="Arial" w:hAnsi="Arial" w:cs="Arial"/>
          <w:sz w:val="22"/>
        </w:rPr>
        <w:t>CC BY NC license</w:t>
      </w:r>
      <w:r w:rsidR="00F636BC">
        <w:rPr>
          <w:rFonts w:ascii="Arial" w:hAnsi="Arial" w:cs="Arial"/>
          <w:sz w:val="22"/>
        </w:rPr>
        <w:t>)</w:t>
      </w:r>
      <w:r w:rsidR="009D0F83" w:rsidRPr="00D345C9">
        <w:rPr>
          <w:rFonts w:ascii="Arial" w:hAnsi="Arial" w:cs="Arial"/>
          <w:sz w:val="22"/>
        </w:rPr>
        <w:t xml:space="preserve"> to: </w:t>
      </w:r>
    </w:p>
    <w:p w14:paraId="78E81119" w14:textId="09D96E2C" w:rsidR="007944A3" w:rsidRDefault="009D0F83" w:rsidP="007944A3">
      <w:pPr>
        <w:numPr>
          <w:ilvl w:val="0"/>
          <w:numId w:val="2"/>
        </w:numPr>
        <w:ind w:hanging="283"/>
        <w:rPr>
          <w:rFonts w:ascii="Arial" w:hAnsi="Arial" w:cs="Arial"/>
          <w:sz w:val="22"/>
        </w:rPr>
      </w:pPr>
      <w:r w:rsidRPr="007944A3">
        <w:rPr>
          <w:rFonts w:ascii="Arial" w:hAnsi="Arial" w:cs="Arial"/>
          <w:sz w:val="22"/>
        </w:rPr>
        <w:t xml:space="preserve">Use, reproduce, distribute, </w:t>
      </w:r>
      <w:r w:rsidR="00E10523" w:rsidRPr="007944A3">
        <w:rPr>
          <w:rFonts w:ascii="Arial" w:hAnsi="Arial" w:cs="Arial"/>
          <w:sz w:val="22"/>
        </w:rPr>
        <w:t xml:space="preserve">publicly </w:t>
      </w:r>
      <w:proofErr w:type="gramStart"/>
      <w:r w:rsidRPr="007944A3">
        <w:rPr>
          <w:rFonts w:ascii="Arial" w:hAnsi="Arial" w:cs="Arial"/>
          <w:sz w:val="22"/>
        </w:rPr>
        <w:t>perform</w:t>
      </w:r>
      <w:proofErr w:type="gramEnd"/>
      <w:r w:rsidRPr="007944A3">
        <w:rPr>
          <w:rFonts w:ascii="Arial" w:hAnsi="Arial" w:cs="Arial"/>
          <w:sz w:val="22"/>
        </w:rPr>
        <w:t xml:space="preserve"> and display the </w:t>
      </w:r>
      <w:r w:rsidR="00F636BC" w:rsidRPr="007944A3">
        <w:rPr>
          <w:rFonts w:ascii="Arial" w:hAnsi="Arial" w:cs="Arial"/>
          <w:sz w:val="22"/>
        </w:rPr>
        <w:t>AAM</w:t>
      </w:r>
      <w:r w:rsidR="00D74C4C" w:rsidRPr="007944A3">
        <w:rPr>
          <w:rFonts w:ascii="Arial" w:hAnsi="Arial" w:cs="Arial"/>
          <w:sz w:val="22"/>
        </w:rPr>
        <w:t>/</w:t>
      </w:r>
      <w:proofErr w:type="spellStart"/>
      <w:r w:rsidR="00D74C4C" w:rsidRPr="007944A3">
        <w:rPr>
          <w:rFonts w:ascii="Arial" w:hAnsi="Arial" w:cs="Arial"/>
          <w:sz w:val="22"/>
        </w:rPr>
        <w:t>VoR</w:t>
      </w:r>
      <w:proofErr w:type="spellEnd"/>
      <w:r w:rsidR="00D74C4C" w:rsidRPr="007944A3">
        <w:rPr>
          <w:rFonts w:ascii="Arial" w:hAnsi="Arial" w:cs="Arial"/>
          <w:sz w:val="22"/>
        </w:rPr>
        <w:t xml:space="preserve"> </w:t>
      </w:r>
      <w:r w:rsidR="00C95E54" w:rsidRPr="007944A3">
        <w:rPr>
          <w:rFonts w:ascii="Arial" w:hAnsi="Arial" w:cs="Arial"/>
          <w:sz w:val="22"/>
        </w:rPr>
        <w:t xml:space="preserve">(where appropriate) </w:t>
      </w:r>
      <w:r w:rsidRPr="007944A3">
        <w:rPr>
          <w:rFonts w:ascii="Arial" w:hAnsi="Arial" w:cs="Arial"/>
          <w:sz w:val="22"/>
        </w:rPr>
        <w:t>in</w:t>
      </w:r>
      <w:r w:rsidR="00E10523" w:rsidRPr="007944A3">
        <w:rPr>
          <w:rFonts w:ascii="Arial" w:hAnsi="Arial" w:cs="Arial"/>
          <w:sz w:val="22"/>
        </w:rPr>
        <w:t xml:space="preserve"> any medium in</w:t>
      </w:r>
      <w:r w:rsidRPr="007944A3">
        <w:rPr>
          <w:rFonts w:ascii="Arial" w:hAnsi="Arial" w:cs="Arial"/>
          <w:sz w:val="22"/>
        </w:rPr>
        <w:t xml:space="preserve"> connection with the Author’s own teaching, conference</w:t>
      </w:r>
      <w:r w:rsidR="00E10523" w:rsidRPr="007944A3">
        <w:rPr>
          <w:rFonts w:ascii="Arial" w:hAnsi="Arial" w:cs="Arial"/>
          <w:sz w:val="22"/>
        </w:rPr>
        <w:t>,</w:t>
      </w:r>
      <w:r w:rsidRPr="007944A3">
        <w:rPr>
          <w:rFonts w:ascii="Arial" w:hAnsi="Arial" w:cs="Arial"/>
          <w:sz w:val="22"/>
        </w:rPr>
        <w:t xml:space="preserve"> presentations</w:t>
      </w:r>
      <w:r w:rsidR="00E10523" w:rsidRPr="007944A3">
        <w:rPr>
          <w:rFonts w:ascii="Arial" w:hAnsi="Arial" w:cs="Arial"/>
          <w:sz w:val="22"/>
        </w:rPr>
        <w:t xml:space="preserve">, research </w:t>
      </w:r>
      <w:r w:rsidRPr="007944A3">
        <w:rPr>
          <w:rFonts w:ascii="Arial" w:hAnsi="Arial" w:cs="Arial"/>
          <w:sz w:val="22"/>
        </w:rPr>
        <w:t xml:space="preserve">and lectures. </w:t>
      </w:r>
    </w:p>
    <w:p w14:paraId="345309CB" w14:textId="756439E4" w:rsidR="00304EA2" w:rsidRPr="007944A3" w:rsidRDefault="009D0F83" w:rsidP="007944A3">
      <w:pPr>
        <w:numPr>
          <w:ilvl w:val="0"/>
          <w:numId w:val="2"/>
        </w:numPr>
        <w:ind w:hanging="283"/>
        <w:rPr>
          <w:rFonts w:ascii="Arial" w:hAnsi="Arial" w:cs="Arial"/>
          <w:sz w:val="22"/>
        </w:rPr>
      </w:pPr>
      <w:r w:rsidRPr="007944A3">
        <w:rPr>
          <w:rFonts w:ascii="Arial" w:hAnsi="Arial" w:cs="Arial"/>
          <w:sz w:val="22"/>
        </w:rPr>
        <w:t xml:space="preserve">Use or incorporate the content of the </w:t>
      </w:r>
      <w:r w:rsidR="00F636BC" w:rsidRPr="007944A3">
        <w:rPr>
          <w:rFonts w:ascii="Arial" w:hAnsi="Arial" w:cs="Arial"/>
          <w:sz w:val="22"/>
        </w:rPr>
        <w:t>AAM</w:t>
      </w:r>
      <w:r w:rsidR="00D74C4C" w:rsidRPr="007944A3">
        <w:rPr>
          <w:rFonts w:ascii="Arial" w:hAnsi="Arial" w:cs="Arial"/>
          <w:sz w:val="22"/>
        </w:rPr>
        <w:t>/</w:t>
      </w:r>
      <w:proofErr w:type="spellStart"/>
      <w:r w:rsidR="00D74C4C" w:rsidRPr="007944A3">
        <w:rPr>
          <w:rFonts w:ascii="Arial" w:hAnsi="Arial" w:cs="Arial"/>
          <w:sz w:val="22"/>
        </w:rPr>
        <w:t>VoR</w:t>
      </w:r>
      <w:proofErr w:type="spellEnd"/>
      <w:r w:rsidR="00F636BC" w:rsidRPr="007944A3">
        <w:rPr>
          <w:rFonts w:ascii="Arial" w:hAnsi="Arial" w:cs="Arial"/>
          <w:sz w:val="22"/>
        </w:rPr>
        <w:t xml:space="preserve"> </w:t>
      </w:r>
      <w:r w:rsidR="00C95E54" w:rsidRPr="007944A3">
        <w:rPr>
          <w:rFonts w:ascii="Arial" w:hAnsi="Arial" w:cs="Arial"/>
          <w:sz w:val="22"/>
        </w:rPr>
        <w:t xml:space="preserve">(where appropriate) </w:t>
      </w:r>
      <w:r w:rsidRPr="007944A3">
        <w:rPr>
          <w:rFonts w:ascii="Arial" w:hAnsi="Arial" w:cs="Arial"/>
          <w:sz w:val="22"/>
        </w:rPr>
        <w:t xml:space="preserve">in subsequent works, including but not limited to use of text, </w:t>
      </w:r>
      <w:proofErr w:type="gramStart"/>
      <w:r w:rsidRPr="007944A3">
        <w:rPr>
          <w:rFonts w:ascii="Arial" w:hAnsi="Arial" w:cs="Arial"/>
          <w:sz w:val="22"/>
        </w:rPr>
        <w:t>figures</w:t>
      </w:r>
      <w:proofErr w:type="gramEnd"/>
      <w:r w:rsidRPr="007944A3">
        <w:rPr>
          <w:rFonts w:ascii="Arial" w:hAnsi="Arial" w:cs="Arial"/>
          <w:sz w:val="22"/>
        </w:rPr>
        <w:t xml:space="preserve"> and illustrations, in another article, a book, a translation, or an educational presentation. In such case, the Author will be expected to provide proper citation to the original publication. </w:t>
      </w:r>
    </w:p>
    <w:p w14:paraId="70AB92F9" w14:textId="4D5FB06D" w:rsidR="00D2798C" w:rsidRDefault="009D0F83" w:rsidP="00AA0073">
      <w:pPr>
        <w:numPr>
          <w:ilvl w:val="0"/>
          <w:numId w:val="2"/>
        </w:numPr>
        <w:ind w:hanging="283"/>
        <w:rPr>
          <w:rFonts w:ascii="Arial" w:hAnsi="Arial" w:cs="Arial"/>
          <w:sz w:val="22"/>
        </w:rPr>
      </w:pPr>
      <w:r w:rsidRPr="00D345C9">
        <w:rPr>
          <w:rFonts w:ascii="Arial" w:hAnsi="Arial" w:cs="Arial"/>
          <w:sz w:val="22"/>
        </w:rPr>
        <w:t>Deposit a</w:t>
      </w:r>
      <w:r w:rsidR="0081219D">
        <w:rPr>
          <w:rFonts w:ascii="Arial" w:hAnsi="Arial" w:cs="Arial"/>
          <w:sz w:val="22"/>
        </w:rPr>
        <w:t xml:space="preserve"> peer-reviewed version</w:t>
      </w:r>
      <w:r w:rsidRPr="00D345C9">
        <w:rPr>
          <w:rFonts w:ascii="Arial" w:hAnsi="Arial" w:cs="Arial"/>
          <w:sz w:val="22"/>
        </w:rPr>
        <w:t xml:space="preserve"> </w:t>
      </w:r>
      <w:r w:rsidR="007F01E9">
        <w:rPr>
          <w:rFonts w:ascii="Arial" w:hAnsi="Arial" w:cs="Arial"/>
          <w:sz w:val="22"/>
        </w:rPr>
        <w:t xml:space="preserve">(AAM) </w:t>
      </w:r>
      <w:r w:rsidRPr="00D345C9">
        <w:rPr>
          <w:rFonts w:ascii="Arial" w:hAnsi="Arial" w:cs="Arial"/>
          <w:sz w:val="22"/>
        </w:rPr>
        <w:t>of the Article</w:t>
      </w:r>
      <w:r w:rsidR="00D74C4C">
        <w:rPr>
          <w:rFonts w:ascii="Arial" w:hAnsi="Arial" w:cs="Arial"/>
          <w:sz w:val="22"/>
        </w:rPr>
        <w:t xml:space="preserve"> or Version of Record (</w:t>
      </w:r>
      <w:proofErr w:type="spellStart"/>
      <w:r w:rsidR="00D74C4C">
        <w:rPr>
          <w:rFonts w:ascii="Arial" w:hAnsi="Arial" w:cs="Arial"/>
          <w:sz w:val="22"/>
        </w:rPr>
        <w:t>VoR</w:t>
      </w:r>
      <w:proofErr w:type="spellEnd"/>
      <w:r w:rsidR="00C95E54">
        <w:rPr>
          <w:rFonts w:ascii="Arial" w:hAnsi="Arial" w:cs="Arial"/>
          <w:sz w:val="22"/>
        </w:rPr>
        <w:t>), where appropriate,</w:t>
      </w:r>
      <w:r w:rsidRPr="00D345C9">
        <w:rPr>
          <w:rFonts w:ascii="Arial" w:hAnsi="Arial" w:cs="Arial"/>
          <w:sz w:val="22"/>
        </w:rPr>
        <w:t xml:space="preserve"> in</w:t>
      </w:r>
      <w:r w:rsidR="002F68C2">
        <w:rPr>
          <w:rFonts w:ascii="Arial" w:hAnsi="Arial" w:cs="Arial"/>
          <w:sz w:val="22"/>
        </w:rPr>
        <w:t xml:space="preserve"> UCT</w:t>
      </w:r>
      <w:r w:rsidR="0081219D">
        <w:rPr>
          <w:rFonts w:ascii="Arial" w:hAnsi="Arial" w:cs="Arial"/>
          <w:sz w:val="22"/>
        </w:rPr>
        <w:t xml:space="preserve">’s OpenUCT repository </w:t>
      </w:r>
      <w:r w:rsidRPr="00D345C9">
        <w:rPr>
          <w:rFonts w:ascii="Arial" w:hAnsi="Arial" w:cs="Arial"/>
          <w:sz w:val="22"/>
        </w:rPr>
        <w:t xml:space="preserve">in fulfilment of </w:t>
      </w:r>
      <w:r w:rsidR="00BA12EB">
        <w:rPr>
          <w:rFonts w:ascii="Arial" w:hAnsi="Arial" w:cs="Arial"/>
          <w:sz w:val="22"/>
        </w:rPr>
        <w:t xml:space="preserve">the terms of </w:t>
      </w:r>
      <w:r w:rsidR="006748B9">
        <w:rPr>
          <w:rFonts w:ascii="Arial" w:hAnsi="Arial" w:cs="Arial"/>
          <w:sz w:val="22"/>
        </w:rPr>
        <w:t xml:space="preserve">the UCT Open Access </w:t>
      </w:r>
      <w:r w:rsidR="00F636BC">
        <w:rPr>
          <w:rFonts w:ascii="Arial" w:hAnsi="Arial" w:cs="Arial"/>
          <w:sz w:val="22"/>
        </w:rPr>
        <w:t xml:space="preserve">Amended </w:t>
      </w:r>
      <w:r w:rsidR="006748B9">
        <w:rPr>
          <w:rFonts w:ascii="Arial" w:hAnsi="Arial" w:cs="Arial"/>
          <w:sz w:val="22"/>
        </w:rPr>
        <w:t>Policy</w:t>
      </w:r>
      <w:r w:rsidRPr="00D345C9">
        <w:rPr>
          <w:rFonts w:ascii="Arial" w:hAnsi="Arial" w:cs="Arial"/>
          <w:sz w:val="22"/>
        </w:rPr>
        <w:t xml:space="preserve">. At the Publisher’s written request, access to the Article </w:t>
      </w:r>
      <w:r w:rsidR="006748B9">
        <w:rPr>
          <w:rFonts w:ascii="Arial" w:hAnsi="Arial" w:cs="Arial"/>
          <w:sz w:val="22"/>
        </w:rPr>
        <w:t xml:space="preserve">via the OpenUCT repository </w:t>
      </w:r>
      <w:r w:rsidRPr="00D345C9">
        <w:rPr>
          <w:rFonts w:ascii="Arial" w:hAnsi="Arial" w:cs="Arial"/>
          <w:sz w:val="22"/>
        </w:rPr>
        <w:t>may be delayed for a period not to exceed 12</w:t>
      </w:r>
      <w:r w:rsidR="00BA12EB">
        <w:rPr>
          <w:rFonts w:ascii="Arial" w:hAnsi="Arial" w:cs="Arial"/>
          <w:sz w:val="22"/>
        </w:rPr>
        <w:t xml:space="preserve"> (twelve)</w:t>
      </w:r>
      <w:r w:rsidRPr="00D345C9">
        <w:rPr>
          <w:rFonts w:ascii="Arial" w:hAnsi="Arial" w:cs="Arial"/>
          <w:sz w:val="22"/>
        </w:rPr>
        <w:t xml:space="preserve"> months from the date of publication.</w:t>
      </w:r>
    </w:p>
    <w:p w14:paraId="01325FAF" w14:textId="77777777" w:rsidR="00AA0073" w:rsidRPr="00AA0073" w:rsidRDefault="00D2798C" w:rsidP="00AA0073">
      <w:pPr>
        <w:numPr>
          <w:ilvl w:val="0"/>
          <w:numId w:val="2"/>
        </w:numPr>
        <w:ind w:hanging="283"/>
        <w:rPr>
          <w:rFonts w:ascii="Arial" w:hAnsi="Arial" w:cs="Arial"/>
          <w:sz w:val="22"/>
        </w:rPr>
      </w:pPr>
      <w:r>
        <w:rPr>
          <w:rFonts w:ascii="Arial" w:hAnsi="Arial" w:cs="Arial"/>
          <w:sz w:val="22"/>
        </w:rPr>
        <w:t>Where applicable, necessary steps shall be taken to ensure compliance with</w:t>
      </w:r>
      <w:r w:rsidR="00F65263">
        <w:rPr>
          <w:rFonts w:ascii="Arial" w:hAnsi="Arial" w:cs="Arial"/>
          <w:sz w:val="22"/>
        </w:rPr>
        <w:t xml:space="preserve"> grant</w:t>
      </w:r>
      <w:r w:rsidR="007236A8">
        <w:rPr>
          <w:rFonts w:ascii="Arial" w:hAnsi="Arial" w:cs="Arial"/>
          <w:sz w:val="22"/>
        </w:rPr>
        <w:t xml:space="preserve"> </w:t>
      </w:r>
      <w:r w:rsidR="00915D49">
        <w:rPr>
          <w:rFonts w:ascii="Arial" w:hAnsi="Arial" w:cs="Arial"/>
          <w:sz w:val="22"/>
        </w:rPr>
        <w:t>funder policies</w:t>
      </w:r>
      <w:r w:rsidR="00F65263">
        <w:rPr>
          <w:rFonts w:ascii="Arial" w:hAnsi="Arial" w:cs="Arial"/>
          <w:sz w:val="22"/>
        </w:rPr>
        <w:t>.</w:t>
      </w:r>
    </w:p>
    <w:p w14:paraId="048D6E8E" w14:textId="77777777" w:rsidR="00AA0073" w:rsidRDefault="00AA0073" w:rsidP="00AA0073">
      <w:pPr>
        <w:ind w:left="283" w:firstLine="0"/>
        <w:rPr>
          <w:rFonts w:ascii="Arial" w:hAnsi="Arial" w:cs="Arial"/>
          <w:sz w:val="22"/>
        </w:rPr>
      </w:pPr>
    </w:p>
    <w:p w14:paraId="40D6F6FC" w14:textId="77777777" w:rsidR="00AA0073" w:rsidRPr="004E2494" w:rsidRDefault="00AA0073" w:rsidP="007176E3">
      <w:pPr>
        <w:numPr>
          <w:ilvl w:val="0"/>
          <w:numId w:val="3"/>
        </w:numPr>
        <w:ind w:hanging="283"/>
        <w:rPr>
          <w:rFonts w:ascii="Arial" w:hAnsi="Arial" w:cs="Arial"/>
          <w:b/>
          <w:sz w:val="22"/>
        </w:rPr>
      </w:pPr>
      <w:r w:rsidRPr="004E2494">
        <w:rPr>
          <w:rFonts w:ascii="Arial" w:hAnsi="Arial" w:cs="Arial"/>
          <w:b/>
          <w:sz w:val="22"/>
        </w:rPr>
        <w:t>Publisher’s additional commitments</w:t>
      </w:r>
    </w:p>
    <w:p w14:paraId="11CDE5C4" w14:textId="77777777" w:rsidR="00AA0073" w:rsidRDefault="00AA0073" w:rsidP="00AA0073">
      <w:pPr>
        <w:ind w:left="283" w:firstLine="0"/>
        <w:rPr>
          <w:rFonts w:ascii="Arial" w:hAnsi="Arial" w:cs="Arial"/>
          <w:sz w:val="22"/>
        </w:rPr>
      </w:pPr>
      <w:r>
        <w:rPr>
          <w:rFonts w:ascii="Arial" w:hAnsi="Arial" w:cs="Arial"/>
          <w:sz w:val="22"/>
        </w:rPr>
        <w:t>Publisher agrees to provide to Author within 14 (fourteen) days of first publication and at no charge, an electronic copy of the publishe</w:t>
      </w:r>
      <w:r w:rsidR="007236A8">
        <w:rPr>
          <w:rFonts w:ascii="Arial" w:hAnsi="Arial" w:cs="Arial"/>
          <w:sz w:val="22"/>
        </w:rPr>
        <w:t>r’</w:t>
      </w:r>
      <w:r>
        <w:rPr>
          <w:rFonts w:ascii="Arial" w:hAnsi="Arial" w:cs="Arial"/>
          <w:sz w:val="22"/>
        </w:rPr>
        <w:t>s Article in a format, such as the p</w:t>
      </w:r>
      <w:r w:rsidR="00571D94">
        <w:rPr>
          <w:rFonts w:ascii="Arial" w:hAnsi="Arial" w:cs="Arial"/>
          <w:sz w:val="22"/>
        </w:rPr>
        <w:t>o</w:t>
      </w:r>
      <w:r>
        <w:rPr>
          <w:rFonts w:ascii="Arial" w:hAnsi="Arial" w:cs="Arial"/>
          <w:sz w:val="22"/>
        </w:rPr>
        <w:t>rtable document format (pdf), that preserves final page layout, formatting and content.  No technical restriction, such as security settings, will be imposed to prevent copying or printing of the document.</w:t>
      </w:r>
    </w:p>
    <w:p w14:paraId="22F45DFB" w14:textId="77777777" w:rsidR="00AA0073" w:rsidRDefault="00AA0073" w:rsidP="00D2798C">
      <w:pPr>
        <w:ind w:left="0" w:firstLine="0"/>
        <w:rPr>
          <w:rFonts w:ascii="Arial" w:hAnsi="Arial" w:cs="Arial"/>
          <w:sz w:val="22"/>
        </w:rPr>
      </w:pPr>
    </w:p>
    <w:p w14:paraId="13C62E7E" w14:textId="77777777" w:rsidR="00304EA2" w:rsidRPr="00BA12EB" w:rsidRDefault="009D0F83" w:rsidP="00D2798C">
      <w:pPr>
        <w:ind w:left="283" w:firstLine="0"/>
        <w:rPr>
          <w:rFonts w:ascii="Arial" w:hAnsi="Arial" w:cs="Arial"/>
          <w:sz w:val="22"/>
        </w:rPr>
      </w:pPr>
      <w:r w:rsidRPr="00BA12EB">
        <w:rPr>
          <w:rFonts w:ascii="Arial" w:hAnsi="Arial" w:cs="Arial"/>
          <w:sz w:val="22"/>
        </w:rPr>
        <w:lastRenderedPageBreak/>
        <w:t xml:space="preserve">The Publisher shall sign a copy of this Addendum and return it to the Author for record keeping purposes. The Publisher may not publish the Article in the journal or in any other form without signing a copy of this Addendum. </w:t>
      </w:r>
    </w:p>
    <w:p w14:paraId="34F2561D" w14:textId="77777777" w:rsidR="00AA0073" w:rsidRDefault="00AA0073">
      <w:pPr>
        <w:pStyle w:val="Heading1"/>
        <w:tabs>
          <w:tab w:val="center" w:pos="6484"/>
        </w:tabs>
        <w:spacing w:after="83" w:line="259" w:lineRule="auto"/>
        <w:ind w:left="0" w:firstLine="0"/>
        <w:rPr>
          <w:rFonts w:ascii="Arial" w:hAnsi="Arial" w:cs="Arial"/>
          <w:i w:val="0"/>
          <w:sz w:val="22"/>
        </w:rPr>
      </w:pPr>
    </w:p>
    <w:p w14:paraId="4FDE752B" w14:textId="77777777" w:rsidR="00AA0073" w:rsidRDefault="00AA0073">
      <w:pPr>
        <w:pStyle w:val="Heading1"/>
        <w:tabs>
          <w:tab w:val="center" w:pos="6484"/>
        </w:tabs>
        <w:spacing w:after="83" w:line="259" w:lineRule="auto"/>
        <w:ind w:left="0" w:firstLine="0"/>
        <w:rPr>
          <w:rFonts w:ascii="Arial" w:hAnsi="Arial" w:cs="Arial"/>
          <w:i w:val="0"/>
          <w:sz w:val="22"/>
        </w:rPr>
      </w:pPr>
    </w:p>
    <w:p w14:paraId="2441DC46" w14:textId="362C17BC" w:rsidR="00304EA2" w:rsidRDefault="009D0F83">
      <w:pPr>
        <w:pStyle w:val="Heading1"/>
        <w:tabs>
          <w:tab w:val="center" w:pos="6484"/>
        </w:tabs>
        <w:spacing w:after="83" w:line="259" w:lineRule="auto"/>
        <w:ind w:left="0" w:firstLine="0"/>
        <w:rPr>
          <w:rFonts w:ascii="Arial" w:hAnsi="Arial" w:cs="Arial"/>
          <w:i w:val="0"/>
          <w:sz w:val="22"/>
        </w:rPr>
      </w:pPr>
      <w:r w:rsidRPr="00D345C9">
        <w:rPr>
          <w:rFonts w:ascii="Arial" w:hAnsi="Arial" w:cs="Arial"/>
          <w:i w:val="0"/>
          <w:sz w:val="22"/>
        </w:rPr>
        <w:t xml:space="preserve">AUTHOR </w:t>
      </w:r>
      <w:r w:rsidR="007944A3">
        <w:rPr>
          <w:rFonts w:ascii="Arial" w:hAnsi="Arial" w:cs="Arial"/>
          <w:i w:val="0"/>
          <w:sz w:val="22"/>
        </w:rPr>
        <w:tab/>
        <w:t xml:space="preserve">   </w:t>
      </w:r>
      <w:r w:rsidRPr="00D345C9">
        <w:rPr>
          <w:rFonts w:ascii="Arial" w:hAnsi="Arial" w:cs="Arial"/>
          <w:i w:val="0"/>
          <w:sz w:val="22"/>
        </w:rPr>
        <w:t xml:space="preserve">PUBLISHER </w:t>
      </w:r>
    </w:p>
    <w:p w14:paraId="73CB27A9" w14:textId="77777777" w:rsidR="00382EBB" w:rsidRDefault="00382EBB">
      <w:pPr>
        <w:spacing w:after="7" w:line="259" w:lineRule="auto"/>
        <w:ind w:left="41" w:firstLine="0"/>
        <w:jc w:val="left"/>
        <w:rPr>
          <w:rFonts w:ascii="Arial" w:hAnsi="Arial" w:cs="Arial"/>
          <w:sz w:val="22"/>
        </w:rPr>
      </w:pPr>
    </w:p>
    <w:p w14:paraId="0DAC2141" w14:textId="0538EC3A" w:rsidR="00304EA2" w:rsidRPr="00D345C9" w:rsidRDefault="009D0F83">
      <w:pPr>
        <w:spacing w:after="7" w:line="259" w:lineRule="auto"/>
        <w:ind w:left="41" w:firstLine="0"/>
        <w:jc w:val="left"/>
        <w:rPr>
          <w:rFonts w:ascii="Arial" w:hAnsi="Arial" w:cs="Arial"/>
          <w:sz w:val="22"/>
        </w:rPr>
      </w:pPr>
      <w:r w:rsidRPr="00D345C9">
        <w:rPr>
          <w:rFonts w:ascii="Arial" w:hAnsi="Arial" w:cs="Arial"/>
          <w:noProof/>
          <w:sz w:val="22"/>
        </w:rPr>
        <mc:AlternateContent>
          <mc:Choice Requires="wpg">
            <w:drawing>
              <wp:inline distT="0" distB="0" distL="0" distR="0" wp14:anchorId="008567F3" wp14:editId="18F17846">
                <wp:extent cx="2389505" cy="9525"/>
                <wp:effectExtent l="0" t="0" r="0" b="0"/>
                <wp:docPr id="941" name="Group 941"/>
                <wp:cNvGraphicFramePr/>
                <a:graphic xmlns:a="http://schemas.openxmlformats.org/drawingml/2006/main">
                  <a:graphicData uri="http://schemas.microsoft.com/office/word/2010/wordprocessingGroup">
                    <wpg:wgp>
                      <wpg:cNvGrpSpPr/>
                      <wpg:grpSpPr>
                        <a:xfrm>
                          <a:off x="0" y="0"/>
                          <a:ext cx="2389505" cy="9525"/>
                          <a:chOff x="0" y="0"/>
                          <a:chExt cx="2389505" cy="9525"/>
                        </a:xfrm>
                      </wpg:grpSpPr>
                      <wps:wsp>
                        <wps:cNvPr id="130" name="Shape 130"/>
                        <wps:cNvSpPr/>
                        <wps:spPr>
                          <a:xfrm>
                            <a:off x="0" y="0"/>
                            <a:ext cx="2389505" cy="0"/>
                          </a:xfrm>
                          <a:custGeom>
                            <a:avLst/>
                            <a:gdLst/>
                            <a:ahLst/>
                            <a:cxnLst/>
                            <a:rect l="0" t="0" r="0" b="0"/>
                            <a:pathLst>
                              <a:path w="2389505">
                                <a:moveTo>
                                  <a:pt x="0" y="0"/>
                                </a:moveTo>
                                <a:lnTo>
                                  <a:pt x="2389505" y="0"/>
                                </a:lnTo>
                              </a:path>
                            </a:pathLst>
                          </a:custGeom>
                          <a:ln w="9525" cap="rnd">
                            <a:round/>
                          </a:ln>
                        </wps:spPr>
                        <wps:style>
                          <a:lnRef idx="1">
                            <a:srgbClr val="595959"/>
                          </a:lnRef>
                          <a:fillRef idx="0">
                            <a:srgbClr val="000000">
                              <a:alpha val="0"/>
                            </a:srgbClr>
                          </a:fillRef>
                          <a:effectRef idx="0">
                            <a:scrgbClr r="0" g="0" b="0"/>
                          </a:effectRef>
                          <a:fontRef idx="none"/>
                        </wps:style>
                        <wps:bodyPr/>
                      </wps:wsp>
                    </wpg:wgp>
                  </a:graphicData>
                </a:graphic>
              </wp:inline>
            </w:drawing>
          </mc:Choice>
          <mc:Fallback>
            <w:pict>
              <v:group w14:anchorId="6037AB50" id="Group 941" o:spid="_x0000_s1026" style="width:188.15pt;height:.75pt;mso-position-horizontal-relative:char;mso-position-vertical-relative:line" coordsize="238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">
                <v:shape id="Shape 130" o:spid="_x0000_s1027" style="position:absolute;width:23895;height:0;visibility:visible;mso-wrap-style:square;v-text-anchor:top" coordsize="2389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aXMUA&#10;AADcAAAADwAAAGRycy9kb3ducmV2LnhtbESPzW7CQAyE75V4h5WRuJUNpUQosCBUgURPLT8XbiZr&#10;koisN8ouIX37+lCpN1sznvm8XPeuVh21ofJsYDJOQBHn3lZcGDifdq9zUCEiW6w9k4EfCrBeDV6W&#10;mFn/5AN1x1goCeGQoYEyxibTOuQlOQxj3xCLdvOtwyhrW2jb4lPCXa3fkiTVDiuWhhIb+igpvx8f&#10;zgBti/frPu1S/xXS6T3OZp/f84sxo2G/WYCK1Md/89/13gr+VPD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pcxQAAANwAAAAPAAAAAAAAAAAAAAAAAJgCAABkcnMv&#10;ZG93bnJldi54bWxQSwUGAAAAAAQABAD1AAAAigMAAAAA&#10;" path="m,l2389505,e" filled="f" strokecolor="#595959">
                  <v:stroke endcap="round"/>
                  <v:path arrowok="t" textboxrect="0,0,2389505,0"/>
                </v:shape>
                <w10:anchorlock/>
              </v:group>
            </w:pict>
          </mc:Fallback>
        </mc:AlternateContent>
      </w:r>
    </w:p>
    <w:p w14:paraId="1F847A74" w14:textId="77777777" w:rsidR="00304EA2" w:rsidRPr="00D345C9" w:rsidRDefault="009D0F83">
      <w:pPr>
        <w:spacing w:after="107" w:line="259" w:lineRule="auto"/>
        <w:ind w:left="5971" w:firstLine="0"/>
        <w:jc w:val="left"/>
        <w:rPr>
          <w:rFonts w:ascii="Arial" w:hAnsi="Arial" w:cs="Arial"/>
          <w:sz w:val="22"/>
        </w:rPr>
      </w:pPr>
      <w:r w:rsidRPr="00D345C9">
        <w:rPr>
          <w:rFonts w:ascii="Arial" w:hAnsi="Arial" w:cs="Arial"/>
          <w:noProof/>
          <w:sz w:val="22"/>
        </w:rPr>
        <mc:AlternateContent>
          <mc:Choice Requires="wpg">
            <w:drawing>
              <wp:inline distT="0" distB="0" distL="0" distR="0" wp14:anchorId="029FC23E" wp14:editId="45EB74F7">
                <wp:extent cx="2389505" cy="9525"/>
                <wp:effectExtent l="0" t="0" r="0" b="0"/>
                <wp:docPr id="943" name="Group 943"/>
                <wp:cNvGraphicFramePr/>
                <a:graphic xmlns:a="http://schemas.openxmlformats.org/drawingml/2006/main">
                  <a:graphicData uri="http://schemas.microsoft.com/office/word/2010/wordprocessingGroup">
                    <wpg:wgp>
                      <wpg:cNvGrpSpPr/>
                      <wpg:grpSpPr>
                        <a:xfrm>
                          <a:off x="0" y="0"/>
                          <a:ext cx="2389505" cy="9525"/>
                          <a:chOff x="0" y="0"/>
                          <a:chExt cx="2389505" cy="9525"/>
                        </a:xfrm>
                      </wpg:grpSpPr>
                      <wps:wsp>
                        <wps:cNvPr id="132" name="Shape 132"/>
                        <wps:cNvSpPr/>
                        <wps:spPr>
                          <a:xfrm>
                            <a:off x="0" y="0"/>
                            <a:ext cx="2389505" cy="0"/>
                          </a:xfrm>
                          <a:custGeom>
                            <a:avLst/>
                            <a:gdLst/>
                            <a:ahLst/>
                            <a:cxnLst/>
                            <a:rect l="0" t="0" r="0" b="0"/>
                            <a:pathLst>
                              <a:path w="2389505">
                                <a:moveTo>
                                  <a:pt x="0" y="0"/>
                                </a:moveTo>
                                <a:lnTo>
                                  <a:pt x="2389505" y="0"/>
                                </a:lnTo>
                              </a:path>
                            </a:pathLst>
                          </a:custGeom>
                          <a:ln w="9525" cap="rnd">
                            <a:round/>
                          </a:ln>
                        </wps:spPr>
                        <wps:style>
                          <a:lnRef idx="1">
                            <a:srgbClr val="595959"/>
                          </a:lnRef>
                          <a:fillRef idx="0">
                            <a:srgbClr val="000000">
                              <a:alpha val="0"/>
                            </a:srgbClr>
                          </a:fillRef>
                          <a:effectRef idx="0">
                            <a:scrgbClr r="0" g="0" b="0"/>
                          </a:effectRef>
                          <a:fontRef idx="none"/>
                        </wps:style>
                        <wps:bodyPr/>
                      </wps:wsp>
                    </wpg:wgp>
                  </a:graphicData>
                </a:graphic>
              </wp:inline>
            </w:drawing>
          </mc:Choice>
          <mc:Fallback>
            <w:pict>
              <v:group w14:anchorId="721BB18B" id="Group 943" o:spid="_x0000_s1026" style="width:188.15pt;height:.75pt;mso-position-horizontal-relative:char;mso-position-vertical-relative:line" coordsize="238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">
                <v:shape id="Shape 132" o:spid="_x0000_s1027" style="position:absolute;width:23895;height:0;visibility:visible;mso-wrap-style:square;v-text-anchor:top" coordsize="2389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2hsMMA&#10;AADcAAAADwAAAGRycy9kb3ducmV2LnhtbERPTWvCQBC9F/wPywje6sakBkldRaRCPLVqL71Ns2MS&#10;zM6G7DaJ/75bKHibx/uc9XY0jeipc7VlBYt5BIK4sLrmUsHn5fC8AuE8ssbGMim4k4PtZvK0xkzb&#10;gU/Un30pQgi7DBVU3reZlK6oyKCb25Y4cFfbGfQBdqXUHQ4h3DQyjqJUGqw5NFTY0r6i4nb+MQro&#10;rXz5ztM+te8uTW5+uTx+rL6Umk3H3SsIT6N/iP/duQ7zkxj+ng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2hsMMAAADcAAAADwAAAAAAAAAAAAAAAACYAgAAZHJzL2Rv&#10;d25yZXYueG1sUEsFBgAAAAAEAAQA9QAAAIgDAAAAAA==&#10;" path="m,l2389505,e" filled="f" strokecolor="#595959">
                  <v:stroke endcap="round"/>
                  <v:path arrowok="t" textboxrect="0,0,2389505,0"/>
                </v:shape>
                <w10:anchorlock/>
              </v:group>
            </w:pict>
          </mc:Fallback>
        </mc:AlternateContent>
      </w:r>
    </w:p>
    <w:p w14:paraId="385A84B0" w14:textId="77777777" w:rsidR="00304EA2" w:rsidRPr="00D345C9" w:rsidRDefault="009D0F83">
      <w:pPr>
        <w:pStyle w:val="Heading2"/>
        <w:spacing w:after="201"/>
        <w:ind w:left="17"/>
        <w:rPr>
          <w:rFonts w:ascii="Arial" w:hAnsi="Arial" w:cs="Arial"/>
          <w:sz w:val="22"/>
        </w:rPr>
      </w:pPr>
      <w:r w:rsidRPr="00D345C9">
        <w:rPr>
          <w:rFonts w:ascii="Arial" w:hAnsi="Arial" w:cs="Arial"/>
          <w:b w:val="0"/>
          <w:sz w:val="22"/>
        </w:rPr>
        <w:t>(</w:t>
      </w:r>
      <w:proofErr w:type="gramStart"/>
      <w:r w:rsidRPr="00D345C9">
        <w:rPr>
          <w:rFonts w:ascii="Arial" w:hAnsi="Arial" w:cs="Arial"/>
          <w:sz w:val="22"/>
        </w:rPr>
        <w:t>corresponding</w:t>
      </w:r>
      <w:proofErr w:type="gramEnd"/>
      <w:r w:rsidRPr="00D345C9">
        <w:rPr>
          <w:rFonts w:ascii="Arial" w:hAnsi="Arial" w:cs="Arial"/>
          <w:sz w:val="22"/>
        </w:rPr>
        <w:t xml:space="preserve"> author on behalf of all authors)</w:t>
      </w:r>
      <w:r w:rsidRPr="00D345C9">
        <w:rPr>
          <w:rFonts w:ascii="Arial" w:hAnsi="Arial" w:cs="Arial"/>
          <w:b w:val="0"/>
          <w:sz w:val="22"/>
        </w:rPr>
        <w:t xml:space="preserve"> </w:t>
      </w:r>
    </w:p>
    <w:p w14:paraId="03A137E5" w14:textId="6CAD8B38" w:rsidR="00304EA2" w:rsidRDefault="009D0F83" w:rsidP="007944A3">
      <w:pPr>
        <w:spacing w:after="0" w:line="240" w:lineRule="auto"/>
        <w:ind w:left="67" w:right="648" w:firstLine="0"/>
        <w:jc w:val="left"/>
        <w:rPr>
          <w:rFonts w:ascii="Arial" w:hAnsi="Arial" w:cs="Arial"/>
          <w:sz w:val="22"/>
        </w:rPr>
      </w:pPr>
      <w:r w:rsidRPr="00D345C9">
        <w:rPr>
          <w:rFonts w:ascii="Arial" w:hAnsi="Arial" w:cs="Arial"/>
          <w:sz w:val="22"/>
        </w:rPr>
        <w:t>Adapted from Addenda prepared by</w:t>
      </w:r>
      <w:r w:rsidR="00571D94">
        <w:rPr>
          <w:rFonts w:ascii="Arial" w:hAnsi="Arial" w:cs="Arial"/>
          <w:sz w:val="22"/>
        </w:rPr>
        <w:t xml:space="preserve"> the Scholarly Publishing and Academic Resources Coalition</w:t>
      </w:r>
      <w:r w:rsidR="00D31F3A">
        <w:rPr>
          <w:rFonts w:ascii="Arial" w:hAnsi="Arial" w:cs="Arial"/>
          <w:sz w:val="22"/>
        </w:rPr>
        <w:t xml:space="preserve">, </w:t>
      </w:r>
      <w:r w:rsidR="00571D94">
        <w:rPr>
          <w:rFonts w:ascii="Arial" w:hAnsi="Arial" w:cs="Arial"/>
          <w:sz w:val="22"/>
        </w:rPr>
        <w:t>the Massachuse</w:t>
      </w:r>
      <w:r w:rsidR="002F68C2">
        <w:rPr>
          <w:rFonts w:ascii="Arial" w:hAnsi="Arial" w:cs="Arial"/>
          <w:sz w:val="22"/>
        </w:rPr>
        <w:t>t</w:t>
      </w:r>
      <w:r w:rsidR="00571D94">
        <w:rPr>
          <w:rFonts w:ascii="Arial" w:hAnsi="Arial" w:cs="Arial"/>
          <w:sz w:val="22"/>
        </w:rPr>
        <w:t xml:space="preserve">ts Institute of Technology </w:t>
      </w:r>
      <w:r w:rsidR="00D31F3A">
        <w:rPr>
          <w:rFonts w:ascii="Arial" w:hAnsi="Arial" w:cs="Arial"/>
          <w:sz w:val="22"/>
        </w:rPr>
        <w:t>and Plan S’ Rights Retention Strategy</w:t>
      </w:r>
    </w:p>
    <w:p w14:paraId="18F98C37" w14:textId="31E5BE2A" w:rsidR="00AC4A65" w:rsidRPr="00D345C9" w:rsidRDefault="00AC4A65" w:rsidP="002F68C2">
      <w:pPr>
        <w:spacing w:after="0" w:line="566" w:lineRule="auto"/>
        <w:ind w:left="67" w:right="648" w:firstLine="0"/>
        <w:jc w:val="left"/>
        <w:rPr>
          <w:rFonts w:ascii="Arial" w:hAnsi="Arial" w:cs="Arial"/>
          <w:sz w:val="22"/>
        </w:rPr>
      </w:pPr>
    </w:p>
    <w:sectPr w:rsidR="00AC4A65" w:rsidRPr="00D345C9">
      <w:pgSz w:w="11906" w:h="16838"/>
      <w:pgMar w:top="1440" w:right="472" w:bottom="1440" w:left="5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A4F2" w14:textId="77777777" w:rsidR="00B6312A" w:rsidRDefault="00B6312A" w:rsidP="00571D94">
      <w:pPr>
        <w:spacing w:after="0" w:line="240" w:lineRule="auto"/>
      </w:pPr>
      <w:r>
        <w:separator/>
      </w:r>
    </w:p>
  </w:endnote>
  <w:endnote w:type="continuationSeparator" w:id="0">
    <w:p w14:paraId="3EF17DBD" w14:textId="77777777" w:rsidR="00B6312A" w:rsidRDefault="00B6312A" w:rsidP="0057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7B7D" w14:textId="77777777" w:rsidR="00B6312A" w:rsidRDefault="00B6312A" w:rsidP="00571D94">
      <w:pPr>
        <w:spacing w:after="0" w:line="240" w:lineRule="auto"/>
      </w:pPr>
      <w:r>
        <w:separator/>
      </w:r>
    </w:p>
  </w:footnote>
  <w:footnote w:type="continuationSeparator" w:id="0">
    <w:p w14:paraId="6844E71F" w14:textId="77777777" w:rsidR="00B6312A" w:rsidRDefault="00B6312A" w:rsidP="00571D94">
      <w:pPr>
        <w:spacing w:after="0" w:line="240" w:lineRule="auto"/>
      </w:pPr>
      <w:r>
        <w:continuationSeparator/>
      </w:r>
    </w:p>
  </w:footnote>
  <w:footnote w:id="1">
    <w:p w14:paraId="5AFCDC64" w14:textId="7635A24A" w:rsidR="00AA7925" w:rsidRPr="00F6520D" w:rsidRDefault="00AA7925" w:rsidP="00F6520D">
      <w:pPr>
        <w:spacing w:line="290" w:lineRule="exact"/>
        <w:rPr>
          <w:rFonts w:ascii="Times New Roman" w:eastAsia="Times New Roman" w:hAnsi="Times New Roman"/>
          <w:sz w:val="24"/>
          <w:szCs w:val="24"/>
        </w:rPr>
      </w:pPr>
      <w:r>
        <w:rPr>
          <w:rStyle w:val="FootnoteReference"/>
        </w:rPr>
        <w:footnoteRef/>
      </w:r>
      <w:r w:rsidR="00925D40">
        <w:t xml:space="preserve"> </w:t>
      </w:r>
      <w:r>
        <w:t xml:space="preserve"> </w:t>
      </w:r>
      <w:r w:rsidR="00925D40">
        <w:t>The Version of Record</w:t>
      </w:r>
      <w:r w:rsidR="00DD5CC9">
        <w:t xml:space="preserve"> (VOR)</w:t>
      </w:r>
      <w:r w:rsidR="00925D40">
        <w:t xml:space="preserve"> is the final published version that is published on the publisher’s website.</w:t>
      </w:r>
    </w:p>
  </w:footnote>
  <w:footnote w:id="2">
    <w:p w14:paraId="2CF66A5F" w14:textId="75B42DB1" w:rsidR="00925D40" w:rsidRDefault="00925D40">
      <w:pPr>
        <w:pStyle w:val="FootnoteText"/>
      </w:pPr>
      <w:r>
        <w:rPr>
          <w:rStyle w:val="FootnoteReference"/>
        </w:rPr>
        <w:footnoteRef/>
      </w:r>
      <w:r>
        <w:t xml:space="preserve"> </w:t>
      </w:r>
      <w:r w:rsidR="005517D1" w:rsidRPr="005517D1">
        <w:t>The Author Accepted Manuscript (AAM), also known as a post-print, is the version following changes made after peer review</w:t>
      </w:r>
      <w:r w:rsidR="00DD5CC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334FE"/>
    <w:multiLevelType w:val="hybridMultilevel"/>
    <w:tmpl w:val="F0349E66"/>
    <w:lvl w:ilvl="0" w:tplc="412A679E">
      <w:start w:val="5"/>
      <w:numFmt w:val="decimal"/>
      <w:lvlText w:val="%1."/>
      <w:lvlJc w:val="left"/>
      <w:pPr>
        <w:ind w:left="283"/>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1" w:tplc="36DABC60">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861DB4">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D4F8DE">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FA155E">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2E9D22">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045F64">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3832D4">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EE4712">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7579C2"/>
    <w:multiLevelType w:val="hybridMultilevel"/>
    <w:tmpl w:val="1CDED2EE"/>
    <w:lvl w:ilvl="0" w:tplc="AEA447E8">
      <w:start w:val="3"/>
      <w:numFmt w:val="decimal"/>
      <w:lvlText w:val="%1."/>
      <w:lvlJc w:val="left"/>
      <w:pPr>
        <w:ind w:left="283"/>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7CBA8E90">
      <w:start w:val="1"/>
      <w:numFmt w:val="lowerLetter"/>
      <w:lvlText w:val="%2"/>
      <w:lvlJc w:val="left"/>
      <w:pPr>
        <w:ind w:left="10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E6CECAC">
      <w:start w:val="1"/>
      <w:numFmt w:val="lowerRoman"/>
      <w:lvlText w:val="%3"/>
      <w:lvlJc w:val="left"/>
      <w:pPr>
        <w:ind w:left="180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2FE24F4">
      <w:start w:val="1"/>
      <w:numFmt w:val="decimal"/>
      <w:lvlText w:val="%4"/>
      <w:lvlJc w:val="left"/>
      <w:pPr>
        <w:ind w:left="25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A424F54">
      <w:start w:val="1"/>
      <w:numFmt w:val="lowerLetter"/>
      <w:lvlText w:val="%5"/>
      <w:lvlJc w:val="left"/>
      <w:pPr>
        <w:ind w:left="32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380B6AA">
      <w:start w:val="1"/>
      <w:numFmt w:val="lowerRoman"/>
      <w:lvlText w:val="%6"/>
      <w:lvlJc w:val="left"/>
      <w:pPr>
        <w:ind w:left="39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1486DD06">
      <w:start w:val="1"/>
      <w:numFmt w:val="decimal"/>
      <w:lvlText w:val="%7"/>
      <w:lvlJc w:val="left"/>
      <w:pPr>
        <w:ind w:left="46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3425352">
      <w:start w:val="1"/>
      <w:numFmt w:val="lowerLetter"/>
      <w:lvlText w:val="%8"/>
      <w:lvlJc w:val="left"/>
      <w:pPr>
        <w:ind w:left="540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F865F28">
      <w:start w:val="1"/>
      <w:numFmt w:val="lowerRoman"/>
      <w:lvlText w:val="%9"/>
      <w:lvlJc w:val="left"/>
      <w:pPr>
        <w:ind w:left="61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FC80FC8"/>
    <w:multiLevelType w:val="hybridMultilevel"/>
    <w:tmpl w:val="9B2A1E42"/>
    <w:lvl w:ilvl="0" w:tplc="39D2B324">
      <w:start w:val="1"/>
      <w:numFmt w:val="lowerLetter"/>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BCCD3FC">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8C596E">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9EA7A8">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18B8AC">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C8472E">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988DC2">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2A47E2">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74CE20">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A2"/>
    <w:rsid w:val="00050FCB"/>
    <w:rsid w:val="00096512"/>
    <w:rsid w:val="000D030D"/>
    <w:rsid w:val="0023560A"/>
    <w:rsid w:val="002920D7"/>
    <w:rsid w:val="002F44A5"/>
    <w:rsid w:val="002F68C2"/>
    <w:rsid w:val="0030457B"/>
    <w:rsid w:val="00304EA2"/>
    <w:rsid w:val="00317F09"/>
    <w:rsid w:val="00356D32"/>
    <w:rsid w:val="00382EBB"/>
    <w:rsid w:val="00425F95"/>
    <w:rsid w:val="0045347A"/>
    <w:rsid w:val="00476498"/>
    <w:rsid w:val="004E2494"/>
    <w:rsid w:val="005517D1"/>
    <w:rsid w:val="0057173D"/>
    <w:rsid w:val="00571D94"/>
    <w:rsid w:val="005D43E4"/>
    <w:rsid w:val="005E7EDD"/>
    <w:rsid w:val="005F6764"/>
    <w:rsid w:val="0066198C"/>
    <w:rsid w:val="006748B9"/>
    <w:rsid w:val="00695E85"/>
    <w:rsid w:val="007176E3"/>
    <w:rsid w:val="007236A8"/>
    <w:rsid w:val="00750631"/>
    <w:rsid w:val="00790473"/>
    <w:rsid w:val="007944A3"/>
    <w:rsid w:val="007B061E"/>
    <w:rsid w:val="007F01E9"/>
    <w:rsid w:val="0081219D"/>
    <w:rsid w:val="008530E8"/>
    <w:rsid w:val="008B09AF"/>
    <w:rsid w:val="00915D49"/>
    <w:rsid w:val="00925D40"/>
    <w:rsid w:val="00947D5A"/>
    <w:rsid w:val="009B70B6"/>
    <w:rsid w:val="009D0F83"/>
    <w:rsid w:val="009D17D1"/>
    <w:rsid w:val="00A56E5B"/>
    <w:rsid w:val="00AA0073"/>
    <w:rsid w:val="00AA7925"/>
    <w:rsid w:val="00AC4A65"/>
    <w:rsid w:val="00AD3739"/>
    <w:rsid w:val="00B2497E"/>
    <w:rsid w:val="00B40AAA"/>
    <w:rsid w:val="00B43DED"/>
    <w:rsid w:val="00B62D40"/>
    <w:rsid w:val="00B6312A"/>
    <w:rsid w:val="00B91878"/>
    <w:rsid w:val="00BA12EB"/>
    <w:rsid w:val="00C65C2F"/>
    <w:rsid w:val="00C81474"/>
    <w:rsid w:val="00C95E54"/>
    <w:rsid w:val="00D2798C"/>
    <w:rsid w:val="00D31F3A"/>
    <w:rsid w:val="00D345C9"/>
    <w:rsid w:val="00D74C4C"/>
    <w:rsid w:val="00DD5CC9"/>
    <w:rsid w:val="00E10523"/>
    <w:rsid w:val="00E4466D"/>
    <w:rsid w:val="00EE7A1A"/>
    <w:rsid w:val="00F636BC"/>
    <w:rsid w:val="00F6520D"/>
    <w:rsid w:val="00F65263"/>
    <w:rsid w:val="00F91F2E"/>
    <w:rsid w:val="00FA4A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267E"/>
  <w15:docId w15:val="{E048C9AF-C5B0-4147-A939-551859D7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49" w:lineRule="auto"/>
      <w:ind w:left="305" w:hanging="29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line="262" w:lineRule="auto"/>
      <w:ind w:left="32" w:hanging="10"/>
      <w:outlineLvl w:val="0"/>
    </w:pPr>
    <w:rPr>
      <w:rFonts w:ascii="Calibri" w:eastAsia="Calibri" w:hAnsi="Calibri" w:cs="Calibri"/>
      <w:b/>
      <w:i/>
      <w:color w:val="000000"/>
      <w:sz w:val="18"/>
    </w:rPr>
  </w:style>
  <w:style w:type="paragraph" w:styleId="Heading2">
    <w:name w:val="heading 2"/>
    <w:next w:val="Normal"/>
    <w:link w:val="Heading2Char"/>
    <w:uiPriority w:val="9"/>
    <w:unhideWhenUsed/>
    <w:qFormat/>
    <w:pPr>
      <w:keepNext/>
      <w:keepLines/>
      <w:spacing w:after="0" w:line="262" w:lineRule="auto"/>
      <w:ind w:left="32" w:hanging="10"/>
      <w:outlineLvl w:val="1"/>
    </w:pPr>
    <w:rPr>
      <w:rFonts w:ascii="Calibri" w:eastAsia="Calibri" w:hAnsi="Calibri" w:cs="Calibri"/>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18"/>
    </w:rPr>
  </w:style>
  <w:style w:type="character" w:customStyle="1" w:styleId="Heading2Char">
    <w:name w:val="Heading 2 Char"/>
    <w:link w:val="Heading2"/>
    <w:rPr>
      <w:rFonts w:ascii="Calibri" w:eastAsia="Calibri" w:hAnsi="Calibri" w:cs="Calibri"/>
      <w:b/>
      <w:i/>
      <w:color w:val="000000"/>
      <w:sz w:val="18"/>
    </w:rPr>
  </w:style>
  <w:style w:type="paragraph" w:styleId="Header">
    <w:name w:val="header"/>
    <w:basedOn w:val="Normal"/>
    <w:link w:val="HeaderChar"/>
    <w:uiPriority w:val="99"/>
    <w:unhideWhenUsed/>
    <w:rsid w:val="00571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D94"/>
    <w:rPr>
      <w:rFonts w:ascii="Calibri" w:eastAsia="Calibri" w:hAnsi="Calibri" w:cs="Calibri"/>
      <w:color w:val="000000"/>
      <w:sz w:val="20"/>
    </w:rPr>
  </w:style>
  <w:style w:type="paragraph" w:styleId="Footer">
    <w:name w:val="footer"/>
    <w:basedOn w:val="Normal"/>
    <w:link w:val="FooterChar"/>
    <w:uiPriority w:val="99"/>
    <w:unhideWhenUsed/>
    <w:rsid w:val="00571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D94"/>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AC4A65"/>
    <w:rPr>
      <w:sz w:val="16"/>
      <w:szCs w:val="16"/>
    </w:rPr>
  </w:style>
  <w:style w:type="paragraph" w:styleId="CommentText">
    <w:name w:val="annotation text"/>
    <w:basedOn w:val="Normal"/>
    <w:link w:val="CommentTextChar"/>
    <w:uiPriority w:val="99"/>
    <w:semiHidden/>
    <w:unhideWhenUsed/>
    <w:rsid w:val="00AC4A65"/>
    <w:pPr>
      <w:spacing w:line="240" w:lineRule="auto"/>
    </w:pPr>
    <w:rPr>
      <w:szCs w:val="20"/>
    </w:rPr>
  </w:style>
  <w:style w:type="character" w:customStyle="1" w:styleId="CommentTextChar">
    <w:name w:val="Comment Text Char"/>
    <w:basedOn w:val="DefaultParagraphFont"/>
    <w:link w:val="CommentText"/>
    <w:uiPriority w:val="99"/>
    <w:semiHidden/>
    <w:rsid w:val="00AC4A6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C4A65"/>
    <w:rPr>
      <w:b/>
      <w:bCs/>
    </w:rPr>
  </w:style>
  <w:style w:type="character" w:customStyle="1" w:styleId="CommentSubjectChar">
    <w:name w:val="Comment Subject Char"/>
    <w:basedOn w:val="CommentTextChar"/>
    <w:link w:val="CommentSubject"/>
    <w:uiPriority w:val="99"/>
    <w:semiHidden/>
    <w:rsid w:val="00AC4A65"/>
    <w:rPr>
      <w:rFonts w:ascii="Calibri" w:eastAsia="Calibri" w:hAnsi="Calibri" w:cs="Calibri"/>
      <w:b/>
      <w:bCs/>
      <w:color w:val="000000"/>
      <w:sz w:val="20"/>
      <w:szCs w:val="20"/>
    </w:rPr>
  </w:style>
  <w:style w:type="paragraph" w:styleId="ListParagraph">
    <w:name w:val="List Paragraph"/>
    <w:basedOn w:val="Normal"/>
    <w:uiPriority w:val="34"/>
    <w:qFormat/>
    <w:rsid w:val="00AC4A65"/>
    <w:pPr>
      <w:ind w:left="720"/>
      <w:contextualSpacing/>
    </w:pPr>
  </w:style>
  <w:style w:type="paragraph" w:styleId="Revision">
    <w:name w:val="Revision"/>
    <w:hidden/>
    <w:uiPriority w:val="99"/>
    <w:semiHidden/>
    <w:rsid w:val="00AD3739"/>
    <w:pPr>
      <w:spacing w:after="0" w:line="240" w:lineRule="auto"/>
    </w:pPr>
    <w:rPr>
      <w:rFonts w:ascii="Calibri" w:eastAsia="Calibri" w:hAnsi="Calibri" w:cs="Calibri"/>
      <w:color w:val="000000"/>
      <w:sz w:val="20"/>
    </w:rPr>
  </w:style>
  <w:style w:type="paragraph" w:styleId="FootnoteText">
    <w:name w:val="footnote text"/>
    <w:basedOn w:val="Normal"/>
    <w:link w:val="FootnoteTextChar"/>
    <w:uiPriority w:val="99"/>
    <w:semiHidden/>
    <w:unhideWhenUsed/>
    <w:rsid w:val="00AA7925"/>
    <w:pPr>
      <w:spacing w:after="0" w:line="240" w:lineRule="auto"/>
    </w:pPr>
    <w:rPr>
      <w:szCs w:val="20"/>
    </w:rPr>
  </w:style>
  <w:style w:type="character" w:customStyle="1" w:styleId="FootnoteTextChar">
    <w:name w:val="Footnote Text Char"/>
    <w:basedOn w:val="DefaultParagraphFont"/>
    <w:link w:val="FootnoteText"/>
    <w:uiPriority w:val="99"/>
    <w:semiHidden/>
    <w:rsid w:val="00AA792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AA79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9704-24ED-41CA-ABAF-B1D62681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Jill Claassen</cp:lastModifiedBy>
  <cp:revision>3</cp:revision>
  <dcterms:created xsi:type="dcterms:W3CDTF">2021-10-13T08:37:00Z</dcterms:created>
  <dcterms:modified xsi:type="dcterms:W3CDTF">2021-10-13T08:45:00Z</dcterms:modified>
</cp:coreProperties>
</file>