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0E" w:rsidRPr="00511F73" w:rsidRDefault="00B8300E" w:rsidP="00572755">
      <w:pPr>
        <w:pBdr>
          <w:top w:val="inset" w:sz="12" w:space="1" w:color="auto" w:shadow="1"/>
          <w:left w:val="inset" w:sz="12" w:space="4" w:color="auto" w:shadow="1"/>
          <w:bottom w:val="inset" w:sz="12" w:space="1" w:color="auto" w:shadow="1"/>
          <w:right w:val="inset" w:sz="12" w:space="4" w:color="auto" w:shadow="1"/>
        </w:pBdr>
        <w:jc w:val="center"/>
        <w:rPr>
          <w:rFonts w:ascii="Times New Roman" w:hAnsi="Times New Roman"/>
          <w:b/>
          <w:bCs/>
          <w:caps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511F73">
        <w:rPr>
          <w:rFonts w:ascii="Times New Roman" w:hAnsi="Times New Roman"/>
          <w:b/>
          <w:bCs/>
          <w:caps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guidelines for the </w:t>
      </w:r>
      <w:r w:rsidR="00AA5EDB" w:rsidRPr="00511F73">
        <w:rPr>
          <w:rFonts w:ascii="Times New Roman" w:hAnsi="Times New Roman"/>
          <w:b/>
          <w:bCs/>
          <w:caps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inclusion of journals TO the DHET</w:t>
      </w:r>
      <w:r w:rsidRPr="00511F73">
        <w:rPr>
          <w:rFonts w:ascii="Times New Roman" w:hAnsi="Times New Roman"/>
          <w:b/>
          <w:bCs/>
          <w:caps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accredited lists</w:t>
      </w:r>
    </w:p>
    <w:p w:rsidR="00B8300E" w:rsidRDefault="00B8300E" w:rsidP="00572755">
      <w:pPr>
        <w:jc w:val="both"/>
        <w:rPr>
          <w:rFonts w:ascii="Times New Roman" w:hAnsi="Times New Roman"/>
          <w:b/>
          <w:bCs/>
          <w:sz w:val="28"/>
        </w:rPr>
      </w:pPr>
    </w:p>
    <w:p w:rsidR="00572755" w:rsidRDefault="00572755" w:rsidP="00572755">
      <w:pPr>
        <w:rPr>
          <w:rFonts w:ascii="Times New Roman" w:hAnsi="Times New Roman"/>
          <w:bCs/>
        </w:rPr>
      </w:pPr>
      <w:r w:rsidRPr="00572755">
        <w:rPr>
          <w:rFonts w:ascii="Times New Roman" w:hAnsi="Times New Roman"/>
          <w:bCs/>
        </w:rPr>
        <w:t xml:space="preserve">This document should be read in conjunction with the page </w:t>
      </w:r>
      <w:hyperlink r:id="rId8" w:history="1">
        <w:r w:rsidR="009B0B7C" w:rsidRPr="00526665">
          <w:rPr>
            <w:rStyle w:val="Hyperlink"/>
            <w:rFonts w:ascii="Times New Roman" w:hAnsi="Times New Roman"/>
            <w:bCs/>
          </w:rPr>
          <w:t>http://www.researchsupport.uct.ac.za/publications-29</w:t>
        </w:r>
      </w:hyperlink>
    </w:p>
    <w:p w:rsidR="009B0B7C" w:rsidRPr="00572755" w:rsidRDefault="009B0B7C" w:rsidP="00572755">
      <w:pPr>
        <w:rPr>
          <w:rFonts w:ascii="Times New Roman" w:hAnsi="Times New Roman"/>
          <w:bCs/>
          <w:sz w:val="24"/>
        </w:rPr>
      </w:pPr>
    </w:p>
    <w:p w:rsidR="00B8300E" w:rsidRDefault="00B8300E" w:rsidP="00572755">
      <w:pPr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sz w:val="24"/>
          <w:szCs w:val="26"/>
        </w:rPr>
        <w:t xml:space="preserve">  </w:t>
      </w:r>
    </w:p>
    <w:p w:rsidR="00B8300E" w:rsidRPr="00572755" w:rsidRDefault="00B8300E" w:rsidP="00572755">
      <w:pPr>
        <w:tabs>
          <w:tab w:val="left" w:pos="360"/>
          <w:tab w:val="left" w:pos="540"/>
        </w:tabs>
        <w:jc w:val="both"/>
        <w:rPr>
          <w:rFonts w:ascii="Times New Roman" w:hAnsi="Times New Roman"/>
          <w:b/>
          <w:bCs/>
          <w:sz w:val="22"/>
        </w:rPr>
      </w:pPr>
      <w:r w:rsidRPr="00572755">
        <w:rPr>
          <w:rFonts w:ascii="Times New Roman" w:hAnsi="Times New Roman"/>
          <w:b/>
          <w:bCs/>
          <w:sz w:val="22"/>
        </w:rPr>
        <w:t>South African Journals</w:t>
      </w:r>
    </w:p>
    <w:p w:rsidR="00B8300E" w:rsidRDefault="00B8300E" w:rsidP="00572755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South African journals, which in the opinion of the </w:t>
      </w:r>
      <w:r w:rsidR="001F41A4">
        <w:rPr>
          <w:rFonts w:ascii="Times New Roman" w:hAnsi="Times New Roman"/>
          <w:bCs/>
        </w:rPr>
        <w:t>university</w:t>
      </w:r>
      <w:r>
        <w:rPr>
          <w:rFonts w:ascii="Times New Roman" w:hAnsi="Times New Roman"/>
          <w:bCs/>
        </w:rPr>
        <w:t xml:space="preserve"> comply with the minimum criteria for inclusion, may be proposed for inclusion.  A minimum of three consecutive issues must be published for journals with a quarterly or higher publication frequency and one issue for annual publications</w:t>
      </w:r>
      <w:r w:rsidR="006F576C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before submission for accreditation</w:t>
      </w:r>
      <w:r w:rsidR="006F576C">
        <w:rPr>
          <w:rFonts w:ascii="Times New Roman" w:hAnsi="Times New Roman"/>
          <w:bCs/>
        </w:rPr>
        <w:t xml:space="preserve"> can be made</w:t>
      </w:r>
      <w:r>
        <w:rPr>
          <w:rFonts w:ascii="Times New Roman" w:hAnsi="Times New Roman"/>
          <w:bCs/>
        </w:rPr>
        <w:t xml:space="preserve">.  </w:t>
      </w:r>
    </w:p>
    <w:p w:rsidR="00572755" w:rsidRDefault="00572755" w:rsidP="00572755">
      <w:pPr>
        <w:jc w:val="both"/>
        <w:rPr>
          <w:rFonts w:ascii="Times New Roman" w:hAnsi="Times New Roman"/>
          <w:bCs/>
        </w:rPr>
      </w:pPr>
    </w:p>
    <w:p w:rsidR="00BA319D" w:rsidRDefault="00BA319D" w:rsidP="0057275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For the journal to be considered for inclusion, effective the following calendar year, please send </w:t>
      </w:r>
      <w:r w:rsidR="001F41A4">
        <w:rPr>
          <w:rFonts w:ascii="Times New Roman" w:hAnsi="Times New Roman"/>
          <w:bCs/>
        </w:rPr>
        <w:t>the following documentation</w:t>
      </w:r>
      <w:r>
        <w:rPr>
          <w:rFonts w:ascii="Times New Roman" w:hAnsi="Times New Roman"/>
          <w:bCs/>
        </w:rPr>
        <w:t xml:space="preserve"> to </w:t>
      </w:r>
      <w:proofErr w:type="spellStart"/>
      <w:r w:rsidR="000326A6">
        <w:rPr>
          <w:rFonts w:ascii="Times New Roman" w:hAnsi="Times New Roman"/>
          <w:b/>
          <w:bCs/>
        </w:rPr>
        <w:t>Ronel</w:t>
      </w:r>
      <w:proofErr w:type="spellEnd"/>
      <w:r w:rsidR="000326A6">
        <w:rPr>
          <w:rFonts w:ascii="Times New Roman" w:hAnsi="Times New Roman"/>
          <w:b/>
          <w:bCs/>
        </w:rPr>
        <w:t xml:space="preserve"> de </w:t>
      </w:r>
      <w:proofErr w:type="spellStart"/>
      <w:r w:rsidR="000326A6">
        <w:rPr>
          <w:rFonts w:ascii="Times New Roman" w:hAnsi="Times New Roman"/>
          <w:b/>
          <w:bCs/>
        </w:rPr>
        <w:t>Swardt</w:t>
      </w:r>
      <w:proofErr w:type="spellEnd"/>
      <w:r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Research and Innovation, 2 Rhodes Avenue, </w:t>
      </w:r>
      <w:proofErr w:type="spellStart"/>
      <w:r>
        <w:rPr>
          <w:rFonts w:ascii="Times New Roman" w:hAnsi="Times New Roman"/>
          <w:b/>
          <w:bCs/>
        </w:rPr>
        <w:t>Mowbray</w:t>
      </w:r>
      <w:proofErr w:type="spellEnd"/>
      <w:r>
        <w:rPr>
          <w:rFonts w:ascii="Times New Roman" w:hAnsi="Times New Roman"/>
          <w:b/>
          <w:bCs/>
        </w:rPr>
        <w:t xml:space="preserve"> by 31</w:t>
      </w:r>
      <w:r w:rsidR="001F41A4">
        <w:rPr>
          <w:rFonts w:ascii="Times New Roman" w:hAnsi="Times New Roman"/>
          <w:b/>
          <w:bCs/>
        </w:rPr>
        <w:t xml:space="preserve"> May:</w:t>
      </w:r>
    </w:p>
    <w:p w:rsidR="00BA319D" w:rsidRDefault="00BA319D" w:rsidP="00572755">
      <w:pPr>
        <w:jc w:val="both"/>
        <w:rPr>
          <w:rFonts w:ascii="Times New Roman" w:hAnsi="Times New Roman"/>
          <w:bCs/>
        </w:rPr>
      </w:pPr>
    </w:p>
    <w:p w:rsidR="0024364D" w:rsidRPr="00E54F1C" w:rsidRDefault="004575D4" w:rsidP="00E54F1C">
      <w:pPr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Evidence that the journal has been published uninterrupted </w:t>
      </w:r>
      <w:r w:rsidR="004711AD">
        <w:rPr>
          <w:rFonts w:ascii="Times New Roman" w:hAnsi="Times New Roman"/>
          <w:bCs/>
        </w:rPr>
        <w:t>for</w:t>
      </w:r>
      <w:r>
        <w:rPr>
          <w:rFonts w:ascii="Times New Roman" w:hAnsi="Times New Roman"/>
          <w:bCs/>
        </w:rPr>
        <w:t xml:space="preserve"> a </w:t>
      </w:r>
      <w:r w:rsidR="004711AD">
        <w:rPr>
          <w:rFonts w:ascii="Times New Roman" w:hAnsi="Times New Roman"/>
          <w:bCs/>
        </w:rPr>
        <w:t>minimum</w:t>
      </w:r>
      <w:r>
        <w:rPr>
          <w:rFonts w:ascii="Times New Roman" w:hAnsi="Times New Roman"/>
          <w:bCs/>
        </w:rPr>
        <w:t xml:space="preserve"> of </w:t>
      </w:r>
      <w:r w:rsidRPr="004711AD">
        <w:rPr>
          <w:rFonts w:ascii="Times New Roman" w:hAnsi="Times New Roman"/>
          <w:b/>
          <w:bCs/>
        </w:rPr>
        <w:t>three years</w:t>
      </w:r>
      <w:r>
        <w:rPr>
          <w:rFonts w:ascii="Times New Roman" w:hAnsi="Times New Roman"/>
          <w:bCs/>
        </w:rPr>
        <w:t xml:space="preserve"> AND the </w:t>
      </w:r>
      <w:r w:rsidRPr="004711AD">
        <w:rPr>
          <w:rFonts w:ascii="Times New Roman" w:hAnsi="Times New Roman"/>
          <w:b/>
          <w:bCs/>
        </w:rPr>
        <w:t>latest three consecutive copies of the journal</w:t>
      </w:r>
    </w:p>
    <w:p w:rsidR="00B8300E" w:rsidRDefault="0024364D" w:rsidP="00572755">
      <w:pPr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Suitable t</w:t>
      </w:r>
      <w:r w:rsidR="00B8300E">
        <w:rPr>
          <w:rFonts w:ascii="Times New Roman" w:hAnsi="Times New Roman"/>
          <w:bCs/>
        </w:rPr>
        <w:t>ranslati</w:t>
      </w:r>
      <w:r w:rsidR="001F41A4">
        <w:rPr>
          <w:rFonts w:ascii="Times New Roman" w:hAnsi="Times New Roman"/>
          <w:bCs/>
        </w:rPr>
        <w:t>ons</w:t>
      </w:r>
      <w:r>
        <w:rPr>
          <w:rFonts w:ascii="Times New Roman" w:hAnsi="Times New Roman"/>
          <w:bCs/>
        </w:rPr>
        <w:t>,</w:t>
      </w:r>
      <w:r w:rsidR="001F41A4">
        <w:rPr>
          <w:rFonts w:ascii="Times New Roman" w:hAnsi="Times New Roman"/>
          <w:bCs/>
        </w:rPr>
        <w:t xml:space="preserve"> if not published in English</w:t>
      </w:r>
      <w:r>
        <w:rPr>
          <w:rFonts w:ascii="Times New Roman" w:hAnsi="Times New Roman"/>
          <w:bCs/>
        </w:rPr>
        <w:t>.</w:t>
      </w:r>
    </w:p>
    <w:p w:rsidR="00B8300E" w:rsidRPr="00B73AB4" w:rsidRDefault="00122473" w:rsidP="00572755">
      <w:pPr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 w:rsidRPr="00B73AB4">
        <w:rPr>
          <w:rFonts w:ascii="Times New Roman" w:hAnsi="Times New Roman"/>
          <w:bCs/>
        </w:rPr>
        <w:t>The j</w:t>
      </w:r>
      <w:r w:rsidR="0024364D" w:rsidRPr="00B73AB4">
        <w:rPr>
          <w:rFonts w:ascii="Times New Roman" w:hAnsi="Times New Roman"/>
          <w:bCs/>
        </w:rPr>
        <w:t xml:space="preserve">ournal </w:t>
      </w:r>
      <w:r w:rsidRPr="00B73AB4">
        <w:rPr>
          <w:rFonts w:ascii="Times New Roman" w:hAnsi="Times New Roman"/>
          <w:bCs/>
        </w:rPr>
        <w:t xml:space="preserve">should </w:t>
      </w:r>
      <w:r w:rsidR="0024364D" w:rsidRPr="00B73AB4">
        <w:rPr>
          <w:rFonts w:ascii="Times New Roman" w:hAnsi="Times New Roman"/>
          <w:bCs/>
        </w:rPr>
        <w:t>clearly indicate</w:t>
      </w:r>
      <w:r w:rsidRPr="00B73AB4">
        <w:rPr>
          <w:rFonts w:ascii="Times New Roman" w:hAnsi="Times New Roman"/>
          <w:bCs/>
        </w:rPr>
        <w:t xml:space="preserve"> the</w:t>
      </w:r>
      <w:r w:rsidR="00B73AB4">
        <w:rPr>
          <w:rFonts w:ascii="Times New Roman" w:hAnsi="Times New Roman"/>
          <w:bCs/>
        </w:rPr>
        <w:t xml:space="preserve"> following:</w:t>
      </w:r>
      <w:r w:rsidR="0024364D" w:rsidRPr="00B73AB4">
        <w:rPr>
          <w:rFonts w:ascii="Times New Roman" w:hAnsi="Times New Roman"/>
          <w:bCs/>
        </w:rPr>
        <w:t xml:space="preserve"> </w:t>
      </w:r>
      <w:r w:rsidR="007A500D">
        <w:rPr>
          <w:rFonts w:ascii="Times New Roman" w:hAnsi="Times New Roman"/>
          <w:bCs/>
          <w:u w:val="single"/>
        </w:rPr>
        <w:t xml:space="preserve"> ISSN</w:t>
      </w:r>
      <w:r w:rsidR="0024364D" w:rsidRPr="00B73AB4">
        <w:rPr>
          <w:rFonts w:ascii="Times New Roman" w:hAnsi="Times New Roman"/>
          <w:bCs/>
        </w:rPr>
        <w:t xml:space="preserve">, </w:t>
      </w:r>
      <w:r w:rsidR="0024364D" w:rsidRPr="00B73AB4">
        <w:rPr>
          <w:rFonts w:ascii="Times New Roman" w:hAnsi="Times New Roman"/>
          <w:bCs/>
          <w:u w:val="single"/>
        </w:rPr>
        <w:t>p</w:t>
      </w:r>
      <w:r w:rsidR="00B8300E" w:rsidRPr="00B73AB4">
        <w:rPr>
          <w:rFonts w:ascii="Times New Roman" w:hAnsi="Times New Roman"/>
          <w:bCs/>
          <w:u w:val="single"/>
        </w:rPr>
        <w:t>ublisher</w:t>
      </w:r>
      <w:r w:rsidR="00B73AB4">
        <w:rPr>
          <w:rFonts w:ascii="Times New Roman" w:hAnsi="Times New Roman"/>
          <w:bCs/>
        </w:rPr>
        <w:t xml:space="preserve"> (including</w:t>
      </w:r>
      <w:r w:rsidR="00B8300E" w:rsidRPr="00B73AB4">
        <w:rPr>
          <w:rFonts w:ascii="Times New Roman" w:hAnsi="Times New Roman"/>
          <w:bCs/>
        </w:rPr>
        <w:t xml:space="preserve"> publisher’s address and contact details</w:t>
      </w:r>
      <w:r w:rsidR="00B73AB4">
        <w:rPr>
          <w:rFonts w:ascii="Times New Roman" w:hAnsi="Times New Roman"/>
          <w:bCs/>
        </w:rPr>
        <w:t>)</w:t>
      </w:r>
      <w:r w:rsidR="00B73AB4" w:rsidRPr="00B73AB4">
        <w:rPr>
          <w:rFonts w:ascii="Times New Roman" w:hAnsi="Times New Roman"/>
          <w:bCs/>
        </w:rPr>
        <w:t xml:space="preserve">, </w:t>
      </w:r>
      <w:proofErr w:type="gramStart"/>
      <w:r w:rsidRPr="00B73AB4">
        <w:rPr>
          <w:rFonts w:ascii="Times New Roman" w:hAnsi="Times New Roman"/>
          <w:bCs/>
          <w:u w:val="single"/>
        </w:rPr>
        <w:t>f</w:t>
      </w:r>
      <w:r w:rsidR="00B8300E" w:rsidRPr="00B73AB4">
        <w:rPr>
          <w:rFonts w:ascii="Times New Roman" w:hAnsi="Times New Roman"/>
          <w:bCs/>
          <w:u w:val="single"/>
        </w:rPr>
        <w:t>requency of publication</w:t>
      </w:r>
      <w:r w:rsidR="00B73AB4" w:rsidRPr="00B73AB4">
        <w:rPr>
          <w:rFonts w:ascii="Times New Roman" w:hAnsi="Times New Roman"/>
          <w:bCs/>
        </w:rPr>
        <w:t xml:space="preserve">, </w:t>
      </w:r>
      <w:r w:rsidR="00B73AB4" w:rsidRPr="00B73AB4">
        <w:rPr>
          <w:rFonts w:ascii="Times New Roman" w:hAnsi="Times New Roman"/>
          <w:bCs/>
          <w:u w:val="single"/>
        </w:rPr>
        <w:t>e</w:t>
      </w:r>
      <w:r w:rsidR="00B8300E" w:rsidRPr="00B73AB4">
        <w:rPr>
          <w:rFonts w:ascii="Times New Roman" w:hAnsi="Times New Roman"/>
          <w:bCs/>
          <w:u w:val="single"/>
        </w:rPr>
        <w:t>ditorial policy</w:t>
      </w:r>
      <w:r w:rsidR="00B73AB4" w:rsidRPr="00B73AB4">
        <w:rPr>
          <w:rFonts w:ascii="Times New Roman" w:hAnsi="Times New Roman"/>
          <w:bCs/>
        </w:rPr>
        <w:t xml:space="preserve"> (</w:t>
      </w:r>
      <w:r w:rsidR="00B8300E" w:rsidRPr="00B73AB4">
        <w:rPr>
          <w:rFonts w:ascii="Times New Roman" w:hAnsi="Times New Roman"/>
          <w:bCs/>
        </w:rPr>
        <w:t>including evidence of the peer</w:t>
      </w:r>
      <w:r w:rsidR="0024364D" w:rsidRPr="00B73AB4">
        <w:rPr>
          <w:rFonts w:ascii="Times New Roman" w:hAnsi="Times New Roman"/>
          <w:bCs/>
        </w:rPr>
        <w:t>-</w:t>
      </w:r>
      <w:r w:rsidR="00B8300E" w:rsidRPr="00B73AB4">
        <w:rPr>
          <w:rFonts w:ascii="Times New Roman" w:hAnsi="Times New Roman"/>
          <w:bCs/>
        </w:rPr>
        <w:t>review process</w:t>
      </w:r>
      <w:r w:rsidR="00B73AB4" w:rsidRPr="00B73AB4">
        <w:rPr>
          <w:rFonts w:ascii="Times New Roman" w:hAnsi="Times New Roman"/>
          <w:bCs/>
        </w:rPr>
        <w:t xml:space="preserve">), </w:t>
      </w:r>
      <w:r w:rsidR="00B73AB4" w:rsidRPr="00B73AB4">
        <w:rPr>
          <w:rFonts w:ascii="Times New Roman" w:hAnsi="Times New Roman"/>
          <w:bCs/>
          <w:u w:val="single"/>
        </w:rPr>
        <w:t>de</w:t>
      </w:r>
      <w:r w:rsidR="0024364D" w:rsidRPr="00B73AB4">
        <w:rPr>
          <w:rFonts w:ascii="Times New Roman" w:hAnsi="Times New Roman"/>
          <w:bCs/>
          <w:u w:val="single"/>
        </w:rPr>
        <w:t>tails o</w:t>
      </w:r>
      <w:r w:rsidR="00B73AB4" w:rsidRPr="00B73AB4">
        <w:rPr>
          <w:rFonts w:ascii="Times New Roman" w:hAnsi="Times New Roman"/>
          <w:bCs/>
          <w:u w:val="single"/>
        </w:rPr>
        <w:t>f</w:t>
      </w:r>
      <w:r w:rsidR="0024364D" w:rsidRPr="00B73AB4">
        <w:rPr>
          <w:rFonts w:ascii="Times New Roman" w:hAnsi="Times New Roman"/>
          <w:bCs/>
          <w:u w:val="single"/>
        </w:rPr>
        <w:t xml:space="preserve"> the</w:t>
      </w:r>
      <w:r w:rsidR="00B73AB4" w:rsidRPr="00B73AB4">
        <w:rPr>
          <w:rFonts w:ascii="Times New Roman" w:hAnsi="Times New Roman"/>
          <w:bCs/>
          <w:u w:val="single"/>
        </w:rPr>
        <w:t xml:space="preserve"> e</w:t>
      </w:r>
      <w:r w:rsidR="00B8300E" w:rsidRPr="00B73AB4">
        <w:rPr>
          <w:rFonts w:ascii="Times New Roman" w:hAnsi="Times New Roman"/>
          <w:bCs/>
          <w:u w:val="single"/>
        </w:rPr>
        <w:t>ditorial board</w:t>
      </w:r>
      <w:proofErr w:type="gramEnd"/>
      <w:r w:rsidR="00B73AB4">
        <w:rPr>
          <w:rFonts w:ascii="Times New Roman" w:hAnsi="Times New Roman"/>
          <w:bCs/>
        </w:rPr>
        <w:t xml:space="preserve"> (including the</w:t>
      </w:r>
      <w:r w:rsidR="0024364D" w:rsidRPr="00B73AB4">
        <w:rPr>
          <w:rFonts w:ascii="Times New Roman" w:hAnsi="Times New Roman"/>
          <w:bCs/>
        </w:rPr>
        <w:t xml:space="preserve"> </w:t>
      </w:r>
      <w:r w:rsidR="00B8300E" w:rsidRPr="00B73AB4">
        <w:rPr>
          <w:rFonts w:ascii="Times New Roman" w:hAnsi="Times New Roman"/>
          <w:bCs/>
        </w:rPr>
        <w:t xml:space="preserve">status of the members of the editorial board </w:t>
      </w:r>
      <w:r w:rsidR="00B73AB4">
        <w:rPr>
          <w:rFonts w:ascii="Times New Roman" w:hAnsi="Times New Roman"/>
          <w:bCs/>
        </w:rPr>
        <w:t xml:space="preserve">and </w:t>
      </w:r>
      <w:r w:rsidR="00B8300E" w:rsidRPr="00B73AB4">
        <w:rPr>
          <w:rFonts w:ascii="Times New Roman" w:hAnsi="Times New Roman"/>
          <w:bCs/>
        </w:rPr>
        <w:t>their institutional affiliations</w:t>
      </w:r>
      <w:r w:rsidR="00B73AB4">
        <w:rPr>
          <w:rFonts w:ascii="Times New Roman" w:hAnsi="Times New Roman"/>
          <w:bCs/>
        </w:rPr>
        <w:t>)</w:t>
      </w:r>
      <w:r w:rsidR="00B8300E" w:rsidRPr="00B73AB4">
        <w:rPr>
          <w:rFonts w:ascii="Times New Roman" w:hAnsi="Times New Roman"/>
          <w:bCs/>
        </w:rPr>
        <w:t>.</w:t>
      </w:r>
    </w:p>
    <w:p w:rsidR="00B8300E" w:rsidRDefault="00B8300E" w:rsidP="00572755">
      <w:pPr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 the case of elec</w:t>
      </w:r>
      <w:r w:rsidR="00B73AB4">
        <w:rPr>
          <w:rFonts w:ascii="Times New Roman" w:hAnsi="Times New Roman"/>
          <w:bCs/>
        </w:rPr>
        <w:t>tronic journals, the journal’s I</w:t>
      </w:r>
      <w:r>
        <w:rPr>
          <w:rFonts w:ascii="Times New Roman" w:hAnsi="Times New Roman"/>
          <w:bCs/>
        </w:rPr>
        <w:t>nternet Uniform Resource Locator (URL).</w:t>
      </w:r>
    </w:p>
    <w:p w:rsidR="00B8300E" w:rsidRPr="00E54F1C" w:rsidRDefault="00B8300E" w:rsidP="00572755">
      <w:pPr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Indication of library holdings should be </w:t>
      </w:r>
      <w:r w:rsidR="00B22E2F">
        <w:rPr>
          <w:rFonts w:ascii="Times New Roman" w:hAnsi="Times New Roman"/>
          <w:bCs/>
        </w:rPr>
        <w:t>provided</w:t>
      </w:r>
      <w:r w:rsidR="00B22E2F" w:rsidRPr="007A500D">
        <w:rPr>
          <w:rFonts w:ascii="Times New Roman" w:hAnsi="Times New Roman"/>
          <w:bCs/>
        </w:rPr>
        <w:t>.</w:t>
      </w:r>
      <w:r w:rsidR="00B22E2F">
        <w:rPr>
          <w:rFonts w:ascii="Times New Roman" w:hAnsi="Times New Roman"/>
          <w:color w:val="FF0000"/>
        </w:rPr>
        <w:t xml:space="preserve"> </w:t>
      </w:r>
      <w:proofErr w:type="gramStart"/>
      <w:r w:rsidR="00B22E2F" w:rsidRPr="00E54F1C">
        <w:rPr>
          <w:rFonts w:ascii="Times New Roman" w:hAnsi="Times New Roman"/>
        </w:rPr>
        <w:t>The</w:t>
      </w:r>
      <w:r w:rsidR="007A500D" w:rsidRPr="00E54F1C">
        <w:rPr>
          <w:rFonts w:ascii="Times New Roman" w:hAnsi="Times New Roman"/>
        </w:rPr>
        <w:t xml:space="preserve"> journal must be held by more than one </w:t>
      </w:r>
      <w:r w:rsidR="006F576C" w:rsidRPr="00E54F1C">
        <w:rPr>
          <w:rFonts w:ascii="Times New Roman" w:hAnsi="Times New Roman"/>
        </w:rPr>
        <w:t>South African</w:t>
      </w:r>
      <w:r w:rsidR="00A606FE" w:rsidRPr="00E54F1C">
        <w:rPr>
          <w:rFonts w:ascii="Times New Roman" w:hAnsi="Times New Roman"/>
        </w:rPr>
        <w:t xml:space="preserve"> </w:t>
      </w:r>
      <w:r w:rsidR="007A500D" w:rsidRPr="00E54F1C">
        <w:rPr>
          <w:rFonts w:ascii="Times New Roman" w:hAnsi="Times New Roman"/>
        </w:rPr>
        <w:t>Higher Education Institution (HEI)</w:t>
      </w:r>
      <w:proofErr w:type="gramEnd"/>
      <w:r w:rsidR="007A500D" w:rsidRPr="00E54F1C">
        <w:rPr>
          <w:rFonts w:ascii="Times New Roman" w:hAnsi="Times New Roman"/>
        </w:rPr>
        <w:t>. The SABINET system can be used to provide evidence of library holdings at different HEIs</w:t>
      </w:r>
      <w:r w:rsidR="004575D4">
        <w:rPr>
          <w:rFonts w:ascii="Times New Roman" w:hAnsi="Times New Roman"/>
        </w:rPr>
        <w:t xml:space="preserve"> or other forms of proof may be submitted</w:t>
      </w:r>
    </w:p>
    <w:p w:rsidR="00B8300E" w:rsidRDefault="00B8300E" w:rsidP="00572755">
      <w:pPr>
        <w:jc w:val="both"/>
        <w:rPr>
          <w:rFonts w:ascii="Times New Roman" w:hAnsi="Times New Roman"/>
          <w:bCs/>
        </w:rPr>
      </w:pPr>
    </w:p>
    <w:p w:rsidR="00B8300E" w:rsidRDefault="00B8300E" w:rsidP="00572755">
      <w:pPr>
        <w:numPr>
          <w:ilvl w:val="0"/>
          <w:numId w:val="3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Minimum criteria for a journal to be eligible for inclusion</w:t>
      </w:r>
      <w:r w:rsidR="00E87AF5">
        <w:rPr>
          <w:rFonts w:ascii="Times New Roman" w:hAnsi="Times New Roman"/>
          <w:b/>
          <w:bCs/>
        </w:rPr>
        <w:t xml:space="preserve"> to</w:t>
      </w:r>
      <w:r>
        <w:rPr>
          <w:rFonts w:ascii="Times New Roman" w:hAnsi="Times New Roman"/>
          <w:b/>
          <w:bCs/>
        </w:rPr>
        <w:t xml:space="preserve"> the list of approved journals</w:t>
      </w:r>
    </w:p>
    <w:p w:rsidR="00B8300E" w:rsidRDefault="00B8300E" w:rsidP="00572755">
      <w:pPr>
        <w:jc w:val="both"/>
        <w:rPr>
          <w:rFonts w:ascii="Times New Roman" w:hAnsi="Times New Roman"/>
          <w:b/>
          <w:bCs/>
        </w:rPr>
      </w:pPr>
    </w:p>
    <w:p w:rsidR="00B8300E" w:rsidRDefault="00B8300E" w:rsidP="00572755">
      <w:pPr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purpose of the journal must be to disseminate research results and the content must support high-level learning, teaching and resear</w:t>
      </w:r>
      <w:r w:rsidR="00D5539A">
        <w:rPr>
          <w:rFonts w:ascii="Times New Roman" w:hAnsi="Times New Roman"/>
          <w:bCs/>
        </w:rPr>
        <w:t>ch in the relevant subject area</w:t>
      </w:r>
    </w:p>
    <w:p w:rsidR="00B8300E" w:rsidRDefault="00B8300E" w:rsidP="00572755">
      <w:pPr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Articles accepted for publicat</w:t>
      </w:r>
      <w:r w:rsidR="000E5C44">
        <w:rPr>
          <w:rFonts w:ascii="Times New Roman" w:hAnsi="Times New Roman"/>
          <w:bCs/>
        </w:rPr>
        <w:t>ion in the journal must be peer-</w:t>
      </w:r>
      <w:r w:rsidR="00D5539A">
        <w:rPr>
          <w:rFonts w:ascii="Times New Roman" w:hAnsi="Times New Roman"/>
          <w:bCs/>
        </w:rPr>
        <w:t>reviewed</w:t>
      </w:r>
    </w:p>
    <w:p w:rsidR="00D5539A" w:rsidRDefault="00D5539A" w:rsidP="00572755">
      <w:pPr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At least 75% of contributions published in the journal must emanate from multiple institutions</w:t>
      </w:r>
    </w:p>
    <w:p w:rsidR="00B8300E" w:rsidRDefault="00B8300E" w:rsidP="00572755">
      <w:pPr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journal must have an Int</w:t>
      </w:r>
      <w:r w:rsidR="00D5539A">
        <w:rPr>
          <w:rFonts w:ascii="Times New Roman" w:hAnsi="Times New Roman"/>
          <w:bCs/>
        </w:rPr>
        <w:t>ernational Serial Number (ISSN)</w:t>
      </w:r>
    </w:p>
    <w:p w:rsidR="00B8300E" w:rsidRDefault="00B8300E" w:rsidP="00572755">
      <w:pPr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jour</w:t>
      </w:r>
      <w:r w:rsidR="00D5539A">
        <w:rPr>
          <w:rFonts w:ascii="Times New Roman" w:hAnsi="Times New Roman"/>
          <w:bCs/>
        </w:rPr>
        <w:t xml:space="preserve">nal must be published at the frequency it is intended to be published, e.g. quarterly, </w:t>
      </w:r>
      <w:proofErr w:type="gramStart"/>
      <w:r w:rsidR="00D5539A">
        <w:rPr>
          <w:rFonts w:ascii="Times New Roman" w:hAnsi="Times New Roman"/>
          <w:bCs/>
        </w:rPr>
        <w:t>biannually</w:t>
      </w:r>
      <w:proofErr w:type="gramEnd"/>
      <w:r w:rsidR="00D5539A">
        <w:rPr>
          <w:rFonts w:ascii="Times New Roman" w:hAnsi="Times New Roman"/>
          <w:bCs/>
        </w:rPr>
        <w:t xml:space="preserve">, annually or biennially </w:t>
      </w:r>
    </w:p>
    <w:p w:rsidR="00B8300E" w:rsidRDefault="00B8300E" w:rsidP="00572755">
      <w:pPr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journal must have an editorial board</w:t>
      </w:r>
      <w:r w:rsidR="00D5539A">
        <w:rPr>
          <w:rFonts w:ascii="Times New Roman" w:hAnsi="Times New Roman"/>
          <w:bCs/>
        </w:rPr>
        <w:t xml:space="preserve">, with more than two-thirds </w:t>
      </w:r>
      <w:r w:rsidR="004575D4">
        <w:rPr>
          <w:rFonts w:ascii="Times New Roman" w:hAnsi="Times New Roman"/>
          <w:bCs/>
        </w:rPr>
        <w:t xml:space="preserve">of the editorial board members beyond </w:t>
      </w:r>
      <w:r>
        <w:rPr>
          <w:rFonts w:ascii="Times New Roman" w:hAnsi="Times New Roman"/>
          <w:bCs/>
        </w:rPr>
        <w:t>a single institution</w:t>
      </w:r>
      <w:proofErr w:type="gramStart"/>
      <w:r w:rsidR="004575D4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 and</w:t>
      </w:r>
      <w:proofErr w:type="gramEnd"/>
      <w:r>
        <w:rPr>
          <w:rFonts w:ascii="Times New Roman" w:hAnsi="Times New Roman"/>
          <w:bCs/>
        </w:rPr>
        <w:t xml:space="preserve"> </w:t>
      </w:r>
      <w:r w:rsidR="004575D4">
        <w:rPr>
          <w:rFonts w:ascii="Times New Roman" w:hAnsi="Times New Roman"/>
          <w:bCs/>
        </w:rPr>
        <w:t xml:space="preserve">which </w:t>
      </w:r>
      <w:r>
        <w:rPr>
          <w:rFonts w:ascii="Times New Roman" w:hAnsi="Times New Roman"/>
          <w:bCs/>
        </w:rPr>
        <w:t>is reflective of experti</w:t>
      </w:r>
      <w:r w:rsidR="00D5539A">
        <w:rPr>
          <w:rFonts w:ascii="Times New Roman" w:hAnsi="Times New Roman"/>
          <w:bCs/>
        </w:rPr>
        <w:t>se on the relevant subject area</w:t>
      </w:r>
    </w:p>
    <w:p w:rsidR="00B8300E" w:rsidRDefault="00B8300E" w:rsidP="00572755">
      <w:pPr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journal must be distribu</w:t>
      </w:r>
      <w:r w:rsidR="00D5539A">
        <w:rPr>
          <w:rFonts w:ascii="Times New Roman" w:hAnsi="Times New Roman"/>
          <w:bCs/>
        </w:rPr>
        <w:t>ted beyond a single institution</w:t>
      </w:r>
    </w:p>
    <w:p w:rsidR="004575D4" w:rsidRDefault="004575D4" w:rsidP="00572755">
      <w:pPr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Journals must include English abstracts if their language of publication is not English</w:t>
      </w:r>
    </w:p>
    <w:p w:rsidR="00B8300E" w:rsidRDefault="00B8300E" w:rsidP="00572755">
      <w:pPr>
        <w:jc w:val="both"/>
        <w:rPr>
          <w:rFonts w:ascii="Times New Roman" w:hAnsi="Times New Roman"/>
          <w:bCs/>
        </w:rPr>
      </w:pPr>
    </w:p>
    <w:sectPr w:rsidR="00B8300E" w:rsidSect="002951CF">
      <w:footerReference w:type="default" r:id="rId9"/>
      <w:pgSz w:w="11906" w:h="16838" w:code="9"/>
      <w:pgMar w:top="1134" w:right="1797" w:bottom="1134" w:left="179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A2" w:rsidRDefault="008077A2">
      <w:r>
        <w:separator/>
      </w:r>
    </w:p>
  </w:endnote>
  <w:endnote w:type="continuationSeparator" w:id="0">
    <w:p w:rsidR="008077A2" w:rsidRDefault="0080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73" w:rsidRPr="00021587" w:rsidRDefault="00122473" w:rsidP="00021587">
    <w:pPr>
      <w:pStyle w:val="Footer"/>
      <w:jc w:val="right"/>
      <w:rPr>
        <w:sz w:val="16"/>
        <w:szCs w:val="16"/>
        <w:lang w:val="en-ZA"/>
      </w:rPr>
    </w:pPr>
    <w:r>
      <w:rPr>
        <w:sz w:val="12"/>
        <w:szCs w:val="12"/>
        <w:lang w:val="en-ZA"/>
      </w:rPr>
      <w:fldChar w:fldCharType="begin"/>
    </w:r>
    <w:r>
      <w:rPr>
        <w:sz w:val="12"/>
        <w:szCs w:val="12"/>
        <w:lang w:val="en-ZA"/>
      </w:rPr>
      <w:instrText xml:space="preserve"> DATE  \@ "d MMMM yyyy" </w:instrText>
    </w:r>
    <w:r>
      <w:rPr>
        <w:sz w:val="12"/>
        <w:szCs w:val="12"/>
        <w:lang w:val="en-ZA"/>
      </w:rPr>
      <w:fldChar w:fldCharType="separate"/>
    </w:r>
    <w:r w:rsidR="00BD5C19">
      <w:rPr>
        <w:noProof/>
        <w:sz w:val="12"/>
        <w:szCs w:val="12"/>
        <w:lang w:val="en-ZA"/>
      </w:rPr>
      <w:t>8 June 2017</w:t>
    </w:r>
    <w:r>
      <w:rPr>
        <w:sz w:val="12"/>
        <w:szCs w:val="12"/>
        <w:lang w:val="en-ZA"/>
      </w:rPr>
      <w:fldChar w:fldCharType="end"/>
    </w:r>
    <w:r>
      <w:rPr>
        <w:sz w:val="16"/>
        <w:szCs w:val="16"/>
        <w:lang w:val="en-ZA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A2" w:rsidRDefault="008077A2">
      <w:r>
        <w:separator/>
      </w:r>
    </w:p>
  </w:footnote>
  <w:footnote w:type="continuationSeparator" w:id="0">
    <w:p w:rsidR="008077A2" w:rsidRDefault="0080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clip_image001"/>
      </v:shape>
    </w:pict>
  </w:numPicBullet>
  <w:abstractNum w:abstractNumId="0">
    <w:nsid w:val="1BB473ED"/>
    <w:multiLevelType w:val="hybridMultilevel"/>
    <w:tmpl w:val="2C1EFE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E4257"/>
    <w:multiLevelType w:val="hybridMultilevel"/>
    <w:tmpl w:val="C43815E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F03F3"/>
    <w:multiLevelType w:val="hybridMultilevel"/>
    <w:tmpl w:val="6316B1F8"/>
    <w:lvl w:ilvl="0" w:tplc="A2866A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51340"/>
    <w:multiLevelType w:val="hybridMultilevel"/>
    <w:tmpl w:val="A83A2E4E"/>
    <w:lvl w:ilvl="0" w:tplc="8854736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0E"/>
    <w:rsid w:val="00021587"/>
    <w:rsid w:val="00027D90"/>
    <w:rsid w:val="000326A6"/>
    <w:rsid w:val="00055361"/>
    <w:rsid w:val="00087928"/>
    <w:rsid w:val="00097BCE"/>
    <w:rsid w:val="000E5C44"/>
    <w:rsid w:val="000F1AC8"/>
    <w:rsid w:val="00122473"/>
    <w:rsid w:val="00130CD5"/>
    <w:rsid w:val="00155017"/>
    <w:rsid w:val="001C1C72"/>
    <w:rsid w:val="001C7003"/>
    <w:rsid w:val="001F41A4"/>
    <w:rsid w:val="00216C1D"/>
    <w:rsid w:val="0024364D"/>
    <w:rsid w:val="002437BB"/>
    <w:rsid w:val="00275963"/>
    <w:rsid w:val="002951CF"/>
    <w:rsid w:val="003146BE"/>
    <w:rsid w:val="003750B5"/>
    <w:rsid w:val="00381B42"/>
    <w:rsid w:val="003831EC"/>
    <w:rsid w:val="003D5FCE"/>
    <w:rsid w:val="003F11F5"/>
    <w:rsid w:val="003F574E"/>
    <w:rsid w:val="00404C98"/>
    <w:rsid w:val="004575D4"/>
    <w:rsid w:val="004643C6"/>
    <w:rsid w:val="004711AD"/>
    <w:rsid w:val="00494B7E"/>
    <w:rsid w:val="004D02BB"/>
    <w:rsid w:val="004D3D00"/>
    <w:rsid w:val="004E35FD"/>
    <w:rsid w:val="00511F73"/>
    <w:rsid w:val="00545E96"/>
    <w:rsid w:val="00566E06"/>
    <w:rsid w:val="00572755"/>
    <w:rsid w:val="00596C66"/>
    <w:rsid w:val="005B2465"/>
    <w:rsid w:val="005B6089"/>
    <w:rsid w:val="00620392"/>
    <w:rsid w:val="006F576C"/>
    <w:rsid w:val="00785A33"/>
    <w:rsid w:val="00792925"/>
    <w:rsid w:val="007A500D"/>
    <w:rsid w:val="007D5E00"/>
    <w:rsid w:val="008077A2"/>
    <w:rsid w:val="00831482"/>
    <w:rsid w:val="008749BA"/>
    <w:rsid w:val="008B18CE"/>
    <w:rsid w:val="0093392D"/>
    <w:rsid w:val="00936E33"/>
    <w:rsid w:val="009B0B7C"/>
    <w:rsid w:val="009C09F6"/>
    <w:rsid w:val="00A43B62"/>
    <w:rsid w:val="00A606FE"/>
    <w:rsid w:val="00AA5EDB"/>
    <w:rsid w:val="00AD60E5"/>
    <w:rsid w:val="00B03ACE"/>
    <w:rsid w:val="00B14676"/>
    <w:rsid w:val="00B22E2F"/>
    <w:rsid w:val="00B30D02"/>
    <w:rsid w:val="00B369A3"/>
    <w:rsid w:val="00B73AB4"/>
    <w:rsid w:val="00B8300E"/>
    <w:rsid w:val="00B868A2"/>
    <w:rsid w:val="00BA319D"/>
    <w:rsid w:val="00BC4BDE"/>
    <w:rsid w:val="00BD5C19"/>
    <w:rsid w:val="00BE74F7"/>
    <w:rsid w:val="00C27591"/>
    <w:rsid w:val="00C73807"/>
    <w:rsid w:val="00C83D0F"/>
    <w:rsid w:val="00C928AB"/>
    <w:rsid w:val="00C94512"/>
    <w:rsid w:val="00D066A9"/>
    <w:rsid w:val="00D5539A"/>
    <w:rsid w:val="00D62A9C"/>
    <w:rsid w:val="00DF6A3A"/>
    <w:rsid w:val="00E061A7"/>
    <w:rsid w:val="00E227F6"/>
    <w:rsid w:val="00E54F1C"/>
    <w:rsid w:val="00E87AF5"/>
    <w:rsid w:val="00E90415"/>
    <w:rsid w:val="00EA3782"/>
    <w:rsid w:val="00EC7600"/>
    <w:rsid w:val="00ED0E5E"/>
    <w:rsid w:val="00F3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0E"/>
    <w:rPr>
      <w:rFonts w:ascii="Arial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300E"/>
    <w:rPr>
      <w:color w:val="0000FF"/>
      <w:u w:val="single"/>
    </w:rPr>
  </w:style>
  <w:style w:type="paragraph" w:styleId="Header">
    <w:name w:val="header"/>
    <w:basedOn w:val="Normal"/>
    <w:rsid w:val="00B830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8300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8300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F574E"/>
    <w:rPr>
      <w:color w:val="800080"/>
      <w:u w:val="single"/>
    </w:rPr>
  </w:style>
  <w:style w:type="character" w:styleId="CommentReference">
    <w:name w:val="annotation reference"/>
    <w:rsid w:val="00BE74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74F7"/>
  </w:style>
  <w:style w:type="character" w:customStyle="1" w:styleId="CommentTextChar">
    <w:name w:val="Comment Text Char"/>
    <w:link w:val="CommentText"/>
    <w:rsid w:val="00BE74F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74F7"/>
    <w:rPr>
      <w:b/>
      <w:bCs/>
    </w:rPr>
  </w:style>
  <w:style w:type="character" w:customStyle="1" w:styleId="CommentSubjectChar">
    <w:name w:val="Comment Subject Char"/>
    <w:link w:val="CommentSubject"/>
    <w:rsid w:val="00BE74F7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087928"/>
    <w:pPr>
      <w:ind w:left="720"/>
    </w:pPr>
  </w:style>
  <w:style w:type="paragraph" w:styleId="Revision">
    <w:name w:val="Revision"/>
    <w:hidden/>
    <w:uiPriority w:val="99"/>
    <w:semiHidden/>
    <w:rsid w:val="00511F73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0E"/>
    <w:rPr>
      <w:rFonts w:ascii="Arial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300E"/>
    <w:rPr>
      <w:color w:val="0000FF"/>
      <w:u w:val="single"/>
    </w:rPr>
  </w:style>
  <w:style w:type="paragraph" w:styleId="Header">
    <w:name w:val="header"/>
    <w:basedOn w:val="Normal"/>
    <w:rsid w:val="00B830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8300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8300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F574E"/>
    <w:rPr>
      <w:color w:val="800080"/>
      <w:u w:val="single"/>
    </w:rPr>
  </w:style>
  <w:style w:type="character" w:styleId="CommentReference">
    <w:name w:val="annotation reference"/>
    <w:rsid w:val="00BE74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74F7"/>
  </w:style>
  <w:style w:type="character" w:customStyle="1" w:styleId="CommentTextChar">
    <w:name w:val="Comment Text Char"/>
    <w:link w:val="CommentText"/>
    <w:rsid w:val="00BE74F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74F7"/>
    <w:rPr>
      <w:b/>
      <w:bCs/>
    </w:rPr>
  </w:style>
  <w:style w:type="character" w:customStyle="1" w:styleId="CommentSubjectChar">
    <w:name w:val="Comment Subject Char"/>
    <w:link w:val="CommentSubject"/>
    <w:rsid w:val="00BE74F7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087928"/>
    <w:pPr>
      <w:ind w:left="720"/>
    </w:pPr>
  </w:style>
  <w:style w:type="paragraph" w:styleId="Revision">
    <w:name w:val="Revision"/>
    <w:hidden/>
    <w:uiPriority w:val="99"/>
    <w:semiHidden/>
    <w:rsid w:val="00511F73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researchsupport.uct.ac.za/publications-29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2302</Characters>
  <Application>Microsoft Macintosh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THE INCLUSION OF JOURNALS TO THE DOE ACCREDITED LISTS</vt:lpstr>
    </vt:vector>
  </TitlesOfParts>
  <Company>University of Cape Town</Company>
  <LinksUpToDate>false</LinksUpToDate>
  <CharactersWithSpaces>2700</CharactersWithSpaces>
  <SharedDoc>false</SharedDoc>
  <HLinks>
    <vt:vector size="18" baseType="variant"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http://www.lse.ac.uk/collections/IBSS/support/informationPublishers.htm</vt:lpwstr>
      </vt:variant>
      <vt:variant>
        <vt:lpwstr/>
      </vt:variant>
      <vt:variant>
        <vt:i4>3342349</vt:i4>
      </vt:variant>
      <vt:variant>
        <vt:i4>3</vt:i4>
      </vt:variant>
      <vt:variant>
        <vt:i4>0</vt:i4>
      </vt:variant>
      <vt:variant>
        <vt:i4>5</vt:i4>
      </vt:variant>
      <vt:variant>
        <vt:lpwstr>http://thomsonreuters.com/products_services/science/free/essays/journal_selection_process/</vt:lpwstr>
      </vt:variant>
      <vt:variant>
        <vt:lpwstr/>
      </vt:variant>
      <vt:variant>
        <vt:i4>1900649</vt:i4>
      </vt:variant>
      <vt:variant>
        <vt:i4>0</vt:i4>
      </vt:variant>
      <vt:variant>
        <vt:i4>0</vt:i4>
      </vt:variant>
      <vt:variant>
        <vt:i4>5</vt:i4>
      </vt:variant>
      <vt:variant>
        <vt:lpwstr>http://www.researchoffice.uct.ac.za/publication_count/overview/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THE INCLUSION OF JOURNALS TO THE DOE ACCREDITED LISTS</dc:title>
  <dc:creator>Ronel d S</dc:creator>
  <cp:lastModifiedBy>Natalie Simon</cp:lastModifiedBy>
  <cp:revision>2</cp:revision>
  <cp:lastPrinted>2010-07-21T07:22:00Z</cp:lastPrinted>
  <dcterms:created xsi:type="dcterms:W3CDTF">2017-06-08T11:36:00Z</dcterms:created>
  <dcterms:modified xsi:type="dcterms:W3CDTF">2017-06-08T11:36:00Z</dcterms:modified>
</cp:coreProperties>
</file>